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6F0B3" w14:textId="7223C777" w:rsidR="00BA2ABC" w:rsidRDefault="00BA2ABC" w:rsidP="00BA2ABC">
      <w:pPr>
        <w:pStyle w:val="Titel"/>
      </w:pPr>
      <w:r w:rsidRPr="00B82AA2">
        <w:t>Datenschutzerklärung nach der DSGVO</w:t>
      </w:r>
      <w:r w:rsidR="00ED7663">
        <w:t xml:space="preserve"> </w:t>
      </w:r>
    </w:p>
    <w:p w14:paraId="0009DA72" w14:textId="741BDB8C" w:rsidR="00BA2ABC" w:rsidRDefault="00BA2ABC" w:rsidP="00BA2ABC"/>
    <w:p w14:paraId="5F453ECF" w14:textId="77777777" w:rsidR="00C21701" w:rsidRDefault="00C21701" w:rsidP="00C21701">
      <w:r w:rsidRPr="007F42DE">
        <w:t xml:space="preserve">Der Gemeinde Bayerisch Gmain ist Datenschutz ein wichtiges Anliegen. Wir legen deshalb auch bei der mit unserer Aufgabenerfüllung verbundenen Verarbeitung personenbezogener Daten Wert auf eine datensparsame </w:t>
      </w:r>
      <w:r>
        <w:t>und bürgerfreundliche Datenverarbeitung.</w:t>
      </w:r>
    </w:p>
    <w:p w14:paraId="6BC277C7" w14:textId="1FE37BC8" w:rsidR="00AD5AC7" w:rsidRPr="00AD5AC7" w:rsidRDefault="00AD5AC7" w:rsidP="00EF728E">
      <w:r>
        <w:t>Diese Datenschutzerklärung bezieht sich auch auf die Verarbeitung personenbezogener Daten und Informationen im Sinne des § 25 T</w:t>
      </w:r>
      <w:r w:rsidR="000C376A">
        <w:t>DDDG</w:t>
      </w:r>
      <w:r>
        <w:t xml:space="preserve"> im Rahmen dieses Internetauftritts, einschließlich der dort angebotenen Dienste.</w:t>
      </w:r>
    </w:p>
    <w:p w14:paraId="5E2AF355" w14:textId="77F6DD03" w:rsidR="00BA2ABC" w:rsidRDefault="00BA2ABC" w:rsidP="00BA2ABC">
      <w:pPr>
        <w:pStyle w:val="berschrift1"/>
        <w:spacing w:line="360" w:lineRule="auto"/>
        <w:rPr>
          <w:rFonts w:cstheme="minorHAnsi"/>
        </w:rPr>
      </w:pPr>
      <w:r w:rsidRPr="00D43047">
        <w:rPr>
          <w:rFonts w:cstheme="minorHAnsi"/>
          <w:szCs w:val="22"/>
        </w:rPr>
        <w:t xml:space="preserve">Name </w:t>
      </w:r>
      <w:r w:rsidRPr="00D43047">
        <w:rPr>
          <w:rFonts w:cstheme="minorHAnsi"/>
        </w:rPr>
        <w:t>und Anschrift des Verantwortlichen</w:t>
      </w:r>
    </w:p>
    <w:p w14:paraId="76F55177" w14:textId="77777777" w:rsidR="00BA2ABC" w:rsidRPr="00D43047" w:rsidRDefault="00BA2ABC" w:rsidP="00BA2ABC">
      <w:pPr>
        <w:spacing w:before="150" w:after="0" w:line="240" w:lineRule="auto"/>
        <w:rPr>
          <w:rFonts w:eastAsia="Times New Roman" w:cstheme="minorHAnsi"/>
          <w:color w:val="0D0D29"/>
          <w:lang w:eastAsia="de-DE"/>
        </w:rPr>
      </w:pPr>
      <w:r w:rsidRPr="00D43047">
        <w:rPr>
          <w:rFonts w:eastAsia="Times New Roman" w:cstheme="minorHAnsi"/>
          <w:color w:val="0D0D29"/>
          <w:lang w:eastAsia="de-DE"/>
        </w:rPr>
        <w:t>Der Verantwortliche im Sinne der Datenschutz-Grundverordnung und anderer nationaler Datenschutzgesetze der Mitgliedsstaaten sowie sonstiger datenschutzrechtlicher Bestimmungen ist die:</w:t>
      </w:r>
      <w:r>
        <w:rPr>
          <w:rFonts w:eastAsia="Times New Roman" w:cstheme="minorHAnsi"/>
          <w:color w:val="0D0D29"/>
          <w:lang w:eastAsia="de-DE"/>
        </w:rPr>
        <w:br/>
      </w:r>
    </w:p>
    <w:p w14:paraId="4922ABCB" w14:textId="2F427205" w:rsidR="0035035A" w:rsidRDefault="00C21701" w:rsidP="0035035A">
      <w:pPr>
        <w:rPr>
          <w:rFonts w:cstheme="minorHAnsi"/>
          <w:color w:val="FF0000"/>
        </w:rPr>
      </w:pPr>
      <w:bookmarkStart w:id="0" w:name="_Hlk182823214"/>
      <w:bookmarkStart w:id="1" w:name="_Toc4149138"/>
      <w:r w:rsidRPr="007F42DE">
        <w:rPr>
          <w:rFonts w:cstheme="minorHAnsi"/>
        </w:rPr>
        <w:t>Gemeinde Bayerisch Gmain</w:t>
      </w:r>
      <w:r w:rsidRPr="007F42DE">
        <w:rPr>
          <w:rFonts w:cstheme="minorHAnsi"/>
        </w:rPr>
        <w:br/>
        <w:t>Großgmainer Str. 12</w:t>
      </w:r>
      <w:r w:rsidRPr="007F42DE">
        <w:rPr>
          <w:rFonts w:cstheme="minorHAnsi"/>
        </w:rPr>
        <w:br/>
        <w:t>D-83457 Bayerisch Gmain</w:t>
      </w:r>
      <w:r w:rsidRPr="007F42DE">
        <w:rPr>
          <w:rFonts w:cstheme="minorHAnsi"/>
        </w:rPr>
        <w:br/>
        <w:t>Telefon: +49 8651 9784-0</w:t>
      </w:r>
      <w:r w:rsidRPr="007F42DE">
        <w:rPr>
          <w:rFonts w:cstheme="minorHAnsi"/>
        </w:rPr>
        <w:br/>
        <w:t xml:space="preserve">E-Mail: </w:t>
      </w:r>
      <w:hyperlink r:id="rId8" w:history="1">
        <w:r w:rsidRPr="002744C0">
          <w:rPr>
            <w:rStyle w:val="Hyperlink"/>
            <w:rFonts w:cstheme="minorHAnsi"/>
          </w:rPr>
          <w:t>gemeinde@bayerisch.gmain.de</w:t>
        </w:r>
      </w:hyperlink>
      <w:bookmarkEnd w:id="0"/>
      <w:r w:rsidR="0035035A">
        <w:rPr>
          <w:rFonts w:cstheme="minorHAnsi"/>
          <w:color w:val="FF0000"/>
        </w:rPr>
        <w:br/>
      </w:r>
    </w:p>
    <w:p w14:paraId="08CED6CB" w14:textId="3E6F2672" w:rsidR="00BA2ABC" w:rsidRPr="0035035A" w:rsidRDefault="00BA2ABC" w:rsidP="0035035A">
      <w:pPr>
        <w:pStyle w:val="berschrift1"/>
        <w:rPr>
          <w:rFonts w:eastAsiaTheme="minorHAnsi" w:cstheme="minorHAnsi"/>
          <w:color w:val="FF0000"/>
        </w:rPr>
      </w:pPr>
      <w:r w:rsidRPr="00D43047">
        <w:rPr>
          <w:rFonts w:eastAsia="Times New Roman"/>
        </w:rPr>
        <w:t>Name und Anschrift des Datenschutzbeauftragten</w:t>
      </w:r>
      <w:bookmarkEnd w:id="1"/>
    </w:p>
    <w:p w14:paraId="1E76831D" w14:textId="77777777" w:rsidR="00BA2ABC" w:rsidRDefault="00BA2ABC" w:rsidP="00BA2ABC">
      <w:pPr>
        <w:rPr>
          <w:lang w:eastAsia="de-DE"/>
        </w:rPr>
      </w:pPr>
      <w:r w:rsidRPr="00D43047">
        <w:rPr>
          <w:lang w:eastAsia="de-DE"/>
        </w:rPr>
        <w:t xml:space="preserve">Bitte wenden Sie sich in allen Fragen rund um das Thema Datenschutz und Datensicherheit direkt an unseren Datenschutzbeauftragten: </w:t>
      </w:r>
    </w:p>
    <w:p w14:paraId="4390AA81" w14:textId="77777777" w:rsidR="00BA2ABC" w:rsidRPr="00D43047" w:rsidRDefault="00BA2ABC" w:rsidP="00BA2ABC">
      <w:pPr>
        <w:rPr>
          <w:lang w:eastAsia="de-DE"/>
        </w:rPr>
      </w:pPr>
    </w:p>
    <w:p w14:paraId="76D87C87" w14:textId="7536A4C0" w:rsidR="00BA2ABC" w:rsidRPr="00903DB9" w:rsidRDefault="00BA2ABC" w:rsidP="00BA2ABC">
      <w:pPr>
        <w:rPr>
          <w:color w:val="E94D0B" w:themeColor="hyperlink"/>
          <w:u w:val="single"/>
        </w:rPr>
      </w:pPr>
      <w:r w:rsidRPr="00D43047">
        <w:t>actago GmbH</w:t>
      </w:r>
      <w:r>
        <w:br/>
      </w:r>
      <w:r w:rsidR="00744EAC">
        <w:t>Weidenstraße 66</w:t>
      </w:r>
      <w:r>
        <w:br/>
      </w:r>
      <w:r w:rsidRPr="00D43047">
        <w:t>94405 Landau a. d. Isar</w:t>
      </w:r>
      <w:r>
        <w:br/>
      </w:r>
      <w:r w:rsidRPr="00D43047">
        <w:t>Telefon: +49 (0)9951 99990-20</w:t>
      </w:r>
      <w:r>
        <w:br/>
      </w:r>
      <w:r w:rsidRPr="00D43047">
        <w:t xml:space="preserve">E-Mail: </w:t>
      </w:r>
      <w:hyperlink r:id="rId9" w:history="1">
        <w:r w:rsidRPr="002D0C86">
          <w:rPr>
            <w:rStyle w:val="Hyperlink"/>
          </w:rPr>
          <w:t>datenschutz@actago.de</w:t>
        </w:r>
      </w:hyperlink>
      <w:r w:rsidR="00903DB9">
        <w:rPr>
          <w:rStyle w:val="Hyperlink"/>
        </w:rPr>
        <w:br/>
      </w:r>
      <w:r w:rsidR="00903DB9">
        <w:rPr>
          <w:rStyle w:val="Hyperlink"/>
          <w:color w:val="auto"/>
          <w:u w:val="none"/>
        </w:rPr>
        <w:t xml:space="preserve">Internet: </w:t>
      </w:r>
      <w:hyperlink r:id="rId10" w:history="1">
        <w:r w:rsidR="00C356DB" w:rsidRPr="00133A86">
          <w:rPr>
            <w:rStyle w:val="Hyperlink"/>
          </w:rPr>
          <w:t>www.actago.de</w:t>
        </w:r>
      </w:hyperlink>
      <w:r w:rsidR="00C356DB">
        <w:t xml:space="preserve"> </w:t>
      </w:r>
      <w:r w:rsidR="0035035A">
        <w:br/>
      </w:r>
    </w:p>
    <w:p w14:paraId="6D4F8462" w14:textId="0048A6F4" w:rsidR="00BA2ABC" w:rsidRDefault="00BA2ABC" w:rsidP="0035035A">
      <w:pPr>
        <w:pStyle w:val="berschrift1"/>
      </w:pPr>
      <w:r w:rsidRPr="0035035A">
        <w:t>Allgemeine</w:t>
      </w:r>
      <w:r>
        <w:t xml:space="preserve"> Informationen</w:t>
      </w:r>
    </w:p>
    <w:p w14:paraId="7E39A213" w14:textId="60D095F8" w:rsidR="00BA2ABC" w:rsidRPr="00BA2ABC" w:rsidRDefault="00BA2ABC" w:rsidP="0035035A">
      <w:pPr>
        <w:pStyle w:val="berschrift2"/>
      </w:pPr>
      <w:r>
        <w:t>Zwecke und Rechtsgrundlagen für die Verarbeitung personenbezogener Daten</w:t>
      </w:r>
    </w:p>
    <w:p w14:paraId="32119BAF" w14:textId="77777777" w:rsidR="00AD5AC7" w:rsidRDefault="00BA2ABC" w:rsidP="00BA2ABC">
      <w:pPr>
        <w:spacing w:after="0" w:line="240" w:lineRule="auto"/>
        <w:rPr>
          <w:rFonts w:eastAsia="Times New Roman" w:cstheme="minorHAnsi"/>
          <w:color w:val="0D0D29"/>
          <w:lang w:eastAsia="de-DE"/>
        </w:rPr>
      </w:pPr>
      <w:r w:rsidRPr="00284677">
        <w:rPr>
          <w:rFonts w:eastAsia="Times New Roman" w:cstheme="minorHAnsi"/>
          <w:color w:val="0D0D29"/>
          <w:lang w:eastAsia="de-DE"/>
        </w:rPr>
        <w:t>Zweck der Verarbeitung ist die Erfüllung der uns vom Gesetzgeber zugewiesenen öffentlichen Aufgaben</w:t>
      </w:r>
      <w:r w:rsidR="00AD5AC7">
        <w:rPr>
          <w:rFonts w:eastAsia="Times New Roman" w:cstheme="minorHAnsi"/>
          <w:color w:val="0D0D29"/>
          <w:lang w:eastAsia="de-DE"/>
        </w:rPr>
        <w:t>.</w:t>
      </w:r>
    </w:p>
    <w:p w14:paraId="33A447CC" w14:textId="6657938E" w:rsidR="00AD5AC7" w:rsidRDefault="00BA2ABC" w:rsidP="00AD5AC7">
      <w:pPr>
        <w:spacing w:after="0" w:line="240" w:lineRule="auto"/>
        <w:rPr>
          <w:rFonts w:eastAsia="Times New Roman" w:cstheme="minorHAnsi"/>
          <w:color w:val="0D0D29"/>
          <w:lang w:eastAsia="de-DE"/>
        </w:rPr>
      </w:pPr>
      <w:r w:rsidRPr="00284677">
        <w:rPr>
          <w:rFonts w:eastAsia="Times New Roman" w:cstheme="minorHAnsi"/>
          <w:color w:val="0D0D29"/>
          <w:lang w:eastAsia="de-DE"/>
        </w:rPr>
        <w:lastRenderedPageBreak/>
        <w:t xml:space="preserve">Die Rechtsgrundlage für die Verarbeitung Ihrer Daten ergibt sich, soweit nichts anderes angegeben ist, aus Art. 4 Abs. 1 des Bayerischen Datenschutzgesetzes (BayDSG) in Verbindung mit </w:t>
      </w:r>
      <w:r w:rsidR="00AD5AC7">
        <w:rPr>
          <w:rFonts w:eastAsia="Times New Roman" w:cstheme="minorHAnsi"/>
          <w:color w:val="0D0D29"/>
          <w:lang w:eastAsia="de-DE"/>
        </w:rPr>
        <w:br/>
      </w:r>
      <w:r w:rsidRPr="001973BF">
        <w:rPr>
          <w:rFonts w:eastAsia="Times New Roman" w:cstheme="minorHAnsi"/>
          <w:color w:val="0D0D29"/>
          <w:sz w:val="20"/>
          <w:szCs w:val="20"/>
          <w:lang w:eastAsia="de-DE"/>
        </w:rPr>
        <w:t>Art. 6</w:t>
      </w:r>
      <w:r w:rsidRPr="00284677">
        <w:rPr>
          <w:rFonts w:eastAsia="Times New Roman" w:cstheme="minorHAnsi"/>
          <w:color w:val="0D0D29"/>
          <w:lang w:eastAsia="de-DE"/>
        </w:rPr>
        <w:t xml:space="preserve"> Abs. 1 </w:t>
      </w:r>
      <w:r>
        <w:rPr>
          <w:rFonts w:eastAsia="Times New Roman" w:cstheme="minorHAnsi"/>
          <w:color w:val="0D0D29"/>
          <w:lang w:eastAsia="de-DE"/>
        </w:rPr>
        <w:t>lit.</w:t>
      </w:r>
      <w:r w:rsidRPr="00284677">
        <w:rPr>
          <w:rFonts w:eastAsia="Times New Roman" w:cstheme="minorHAnsi"/>
          <w:color w:val="0D0D29"/>
          <w:lang w:eastAsia="de-DE"/>
        </w:rPr>
        <w:t xml:space="preserve"> e der Datenschutzgrundverordnung (DSGVO). Demnach ist es uns erlaubt, die zur Erfüllung einer uns obliegenden Aufgabe erforderlichen Daten zu verarbeiten.</w:t>
      </w:r>
    </w:p>
    <w:p w14:paraId="3AC5C91F" w14:textId="0475BB6F" w:rsidR="00AD5AC7" w:rsidRDefault="00AD5AC7" w:rsidP="00AD5AC7">
      <w:pPr>
        <w:spacing w:after="0" w:line="240" w:lineRule="auto"/>
        <w:rPr>
          <w:rFonts w:eastAsia="Times New Roman" w:cstheme="minorHAnsi"/>
          <w:color w:val="0D0D29"/>
          <w:lang w:eastAsia="de-DE"/>
        </w:rPr>
      </w:pPr>
      <w:r w:rsidRPr="00AD5AC7">
        <w:rPr>
          <w:rFonts w:eastAsia="Times New Roman" w:cstheme="minorHAnsi"/>
          <w:color w:val="0D0D29"/>
          <w:lang w:eastAsia="de-DE"/>
        </w:rPr>
        <w:t xml:space="preserve">Soweit Sie in eine Verarbeitung eingewilligt haben, stützt sich die Datenverarbeitung auf </w:t>
      </w:r>
    </w:p>
    <w:p w14:paraId="383FFB3E" w14:textId="48C49443" w:rsidR="00AD5AC7" w:rsidRPr="00AD5AC7" w:rsidRDefault="00AD5AC7" w:rsidP="00AD5AC7">
      <w:pPr>
        <w:spacing w:after="0" w:line="240" w:lineRule="auto"/>
        <w:rPr>
          <w:rFonts w:eastAsia="Times New Roman" w:cstheme="minorHAnsi"/>
          <w:color w:val="0D0D29"/>
          <w:lang w:eastAsia="de-DE"/>
        </w:rPr>
      </w:pPr>
      <w:r w:rsidRPr="00AD5AC7">
        <w:rPr>
          <w:rFonts w:eastAsia="Times New Roman" w:cstheme="minorHAnsi"/>
          <w:color w:val="0D0D29"/>
          <w:lang w:eastAsia="de-DE"/>
        </w:rPr>
        <w:t>Art. 6</w:t>
      </w:r>
      <w:r>
        <w:rPr>
          <w:rFonts w:eastAsia="Times New Roman" w:cstheme="minorHAnsi"/>
          <w:color w:val="0D0D29"/>
          <w:lang w:eastAsia="de-DE"/>
        </w:rPr>
        <w:t xml:space="preserve"> </w:t>
      </w:r>
      <w:r w:rsidRPr="00AD5AC7">
        <w:rPr>
          <w:rFonts w:eastAsia="Times New Roman" w:cstheme="minorHAnsi"/>
          <w:color w:val="0D0D29"/>
          <w:lang w:eastAsia="de-DE"/>
        </w:rPr>
        <w:t>Abs. 1 Buchstabe a DSGVO.</w:t>
      </w:r>
    </w:p>
    <w:p w14:paraId="3100B028" w14:textId="77777777" w:rsidR="00BA2ABC" w:rsidRDefault="00BA2ABC" w:rsidP="0035035A">
      <w:pPr>
        <w:pStyle w:val="berschrift2"/>
        <w:rPr>
          <w:rFonts w:eastAsia="Times New Roman"/>
          <w:lang w:eastAsia="de-DE"/>
        </w:rPr>
      </w:pPr>
      <w:r w:rsidRPr="0035035A">
        <w:t>Empfänger</w:t>
      </w:r>
      <w:r>
        <w:rPr>
          <w:rFonts w:eastAsia="Times New Roman"/>
          <w:lang w:eastAsia="de-DE"/>
        </w:rPr>
        <w:t xml:space="preserve"> von personenbezogenen Daten</w:t>
      </w:r>
    </w:p>
    <w:p w14:paraId="0272C7CB" w14:textId="77777777" w:rsidR="00BA2ABC" w:rsidRPr="00284677" w:rsidRDefault="00BA2ABC" w:rsidP="00BA2ABC">
      <w:pPr>
        <w:spacing w:after="0" w:line="240" w:lineRule="auto"/>
        <w:rPr>
          <w:rFonts w:eastAsia="Times New Roman" w:cstheme="minorHAnsi"/>
          <w:color w:val="0D0D29"/>
          <w:lang w:eastAsia="de-DE"/>
        </w:rPr>
      </w:pPr>
      <w:r w:rsidRPr="00284677">
        <w:rPr>
          <w:rFonts w:eastAsia="Times New Roman" w:cstheme="minorHAnsi"/>
          <w:color w:val="0D0D29"/>
          <w:lang w:eastAsia="de-DE"/>
        </w:rPr>
        <w:t xml:space="preserve">Der technische Betrieb unserer Datenverarbeitungssysteme erfolgt durch </w:t>
      </w:r>
    </w:p>
    <w:p w14:paraId="3002D9FD" w14:textId="77777777" w:rsidR="00C21701" w:rsidRPr="00C21701" w:rsidRDefault="00C21701" w:rsidP="00AD5AC7">
      <w:pPr>
        <w:spacing w:line="240" w:lineRule="auto"/>
        <w:rPr>
          <w:rFonts w:eastAsia="Times New Roman" w:cstheme="minorHAnsi"/>
          <w:lang w:eastAsia="de-DE"/>
        </w:rPr>
      </w:pPr>
      <w:r w:rsidRPr="00C21701">
        <w:rPr>
          <w:rFonts w:eastAsia="Times New Roman" w:cstheme="minorHAnsi"/>
          <w:lang w:eastAsia="de-DE"/>
        </w:rPr>
        <w:t xml:space="preserve">Anstalt für Kommunale Datenverarbeitung in Bayern (AKDB) </w:t>
      </w:r>
    </w:p>
    <w:p w14:paraId="18D58C93" w14:textId="10F55D24" w:rsidR="00AD5AC7" w:rsidRPr="00C21701" w:rsidRDefault="00BA2ABC" w:rsidP="00AD5AC7">
      <w:pPr>
        <w:spacing w:line="240" w:lineRule="auto"/>
        <w:rPr>
          <w:rFonts w:eastAsia="Times New Roman" w:cstheme="minorHAnsi"/>
          <w:color w:val="FF0000"/>
          <w:lang w:eastAsia="de-DE"/>
        </w:rPr>
      </w:pPr>
      <w:r w:rsidRPr="00AD5AC7">
        <w:rPr>
          <w:rFonts w:eastAsia="Times New Roman" w:cstheme="minorHAnsi"/>
          <w:szCs w:val="24"/>
        </w:rPr>
        <w:t>Gegebenenfalls werden Ihre Daten an die zuständigen Aufsichts- und Rechnungsprüfungsbehörden zur Wahrnehmung der jeweiligen Kontrollrechte übermittelt.</w:t>
      </w:r>
    </w:p>
    <w:p w14:paraId="0D5D1B79" w14:textId="431002DE" w:rsidR="00AD5AC7" w:rsidRPr="00AD5AC7" w:rsidRDefault="00AD5AC7" w:rsidP="00AD5AC7">
      <w:pPr>
        <w:spacing w:line="240" w:lineRule="auto"/>
        <w:rPr>
          <w:rFonts w:eastAsia="Times New Roman" w:cstheme="minorHAnsi"/>
          <w:szCs w:val="24"/>
        </w:rPr>
      </w:pPr>
      <w:r w:rsidRPr="00AD5AC7">
        <w:rPr>
          <w:rFonts w:eastAsia="Times New Roman" w:cstheme="minorHAnsi"/>
          <w:szCs w:val="24"/>
        </w:rPr>
        <w:t>Zur Abwehr von Gefahren für die Sicherheit in der Informationstechnik können Protokolldaten auf Grundlage</w:t>
      </w:r>
      <w:r w:rsidRPr="00AD5AC7">
        <w:rPr>
          <w:rFonts w:eastAsia="Times New Roman" w:cstheme="minorHAnsi"/>
          <w:color w:val="0D0D29"/>
          <w:lang w:eastAsia="de-DE"/>
        </w:rPr>
        <w:t xml:space="preserve"> von Art. 44 BayDiG-E an das Landesamt für Sicherheit in der Informationstechnik weitergeleitet werden (näheres siehe unter „Protokollierung“).</w:t>
      </w:r>
    </w:p>
    <w:p w14:paraId="1E590672" w14:textId="77777777" w:rsidR="00BA2ABC" w:rsidRDefault="00BA2ABC" w:rsidP="0035035A">
      <w:pPr>
        <w:pStyle w:val="berschrift2"/>
        <w:rPr>
          <w:rFonts w:eastAsia="Times New Roman"/>
          <w:lang w:eastAsia="de-DE"/>
        </w:rPr>
      </w:pPr>
      <w:r>
        <w:rPr>
          <w:rFonts w:eastAsia="Times New Roman"/>
          <w:lang w:eastAsia="de-DE"/>
        </w:rPr>
        <w:t>Dauer der Speicherung der personenbezogenen Daten</w:t>
      </w:r>
    </w:p>
    <w:p w14:paraId="5859087F" w14:textId="77777777" w:rsidR="00BA2ABC" w:rsidRDefault="00BA2ABC" w:rsidP="00BA2ABC">
      <w:pPr>
        <w:spacing w:after="0" w:line="240" w:lineRule="auto"/>
        <w:rPr>
          <w:rFonts w:eastAsia="Times New Roman" w:cstheme="minorHAnsi"/>
          <w:color w:val="0D0D29"/>
          <w:lang w:eastAsia="de-DE"/>
        </w:rPr>
      </w:pPr>
      <w:r w:rsidRPr="00284677">
        <w:rPr>
          <w:rFonts w:eastAsia="Times New Roman" w:cstheme="minorHAnsi"/>
          <w:color w:val="0D0D29"/>
          <w:lang w:eastAsia="de-DE"/>
        </w:rPr>
        <w:t xml:space="preserve">Ihre Daten werden nur so lange gespeichert, wie dies unter Beachtung gesetzlicher Aufbewahrungsfristen zur Aufgabenerfüllung erforderlich ist. </w:t>
      </w:r>
    </w:p>
    <w:p w14:paraId="4E522941" w14:textId="77777777" w:rsidR="00F25780" w:rsidRDefault="00F25780" w:rsidP="0035035A">
      <w:pPr>
        <w:pStyle w:val="berschrift2"/>
        <w:rPr>
          <w:rFonts w:eastAsia="Times New Roman"/>
          <w:lang w:eastAsia="de-DE"/>
        </w:rPr>
      </w:pPr>
      <w:r>
        <w:rPr>
          <w:rFonts w:eastAsia="Times New Roman"/>
          <w:lang w:eastAsia="de-DE"/>
        </w:rPr>
        <w:t xml:space="preserve">Ihre </w:t>
      </w:r>
      <w:r w:rsidRPr="0035035A">
        <w:t>Rechte</w:t>
      </w:r>
    </w:p>
    <w:p w14:paraId="41057303" w14:textId="77777777" w:rsidR="00F25780" w:rsidRPr="000815F7" w:rsidRDefault="00F25780" w:rsidP="00F25780">
      <w:pPr>
        <w:spacing w:after="0" w:line="240" w:lineRule="auto"/>
        <w:rPr>
          <w:rFonts w:eastAsia="Times New Roman" w:cstheme="minorHAnsi"/>
          <w:color w:val="0D0D29"/>
          <w:lang w:eastAsia="de-DE"/>
        </w:rPr>
      </w:pPr>
      <w:r w:rsidRPr="000815F7">
        <w:rPr>
          <w:rFonts w:eastAsia="Times New Roman" w:cstheme="minorHAnsi"/>
          <w:color w:val="0D0D29"/>
          <w:lang w:eastAsia="de-DE"/>
        </w:rPr>
        <w:t>Soweit wir von Ihnen personenbezogene Daten verarbeiten, stehen Ihnen als Betroffener nachfolgende Rechte zu:</w:t>
      </w:r>
      <w:r>
        <w:rPr>
          <w:rFonts w:eastAsia="Times New Roman" w:cstheme="minorHAnsi"/>
          <w:color w:val="0D0D29"/>
          <w:lang w:eastAsia="de-DE"/>
        </w:rPr>
        <w:br/>
      </w:r>
    </w:p>
    <w:p w14:paraId="210425A5" w14:textId="47062238" w:rsidR="0002404A" w:rsidRPr="0002404A" w:rsidRDefault="0002404A" w:rsidP="00F25780">
      <w:pPr>
        <w:pStyle w:val="Listenabsatz"/>
        <w:numPr>
          <w:ilvl w:val="0"/>
          <w:numId w:val="14"/>
        </w:numPr>
        <w:spacing w:after="0" w:line="240" w:lineRule="auto"/>
        <w:rPr>
          <w:rFonts w:eastAsia="Times New Roman" w:cstheme="minorHAnsi"/>
          <w:color w:val="0D0D29"/>
          <w:lang w:eastAsia="de-DE"/>
        </w:rPr>
      </w:pPr>
      <w:r w:rsidRPr="0002404A">
        <w:rPr>
          <w:rFonts w:eastAsia="Times New Roman" w:cstheme="minorHAnsi"/>
          <w:color w:val="0D0D29"/>
          <w:lang w:eastAsia="de-DE"/>
        </w:rPr>
        <w:t xml:space="preserve">Sie können Auskunft dazu verlangen, ob wir personenbezogene Daten von Ihnen verarbeiten. Ist dies der Fall, so haben Sie ein Recht auf Auskunft über diese Daten sowie auf weitere mit der Verarbeitung zusammenhängende Informationen (Art. 15 DSGVO). Bitte beachten Sie, dass dieses Auskunftsrecht in bestimmten Fällen eingeschränkt oder ausgeschlossen sein kann </w:t>
      </w:r>
      <w:r>
        <w:rPr>
          <w:rFonts w:eastAsia="Times New Roman" w:cstheme="minorHAnsi"/>
          <w:color w:val="0D0D29"/>
          <w:lang w:eastAsia="de-DE"/>
        </w:rPr>
        <w:br/>
      </w:r>
      <w:r w:rsidRPr="0002404A">
        <w:rPr>
          <w:rFonts w:eastAsia="Times New Roman" w:cstheme="minorHAnsi"/>
          <w:color w:val="0D0D29"/>
          <w:lang w:eastAsia="de-DE"/>
        </w:rPr>
        <w:t xml:space="preserve">(vgl. insbesondere Art. 10 des Bayerischen Datenschutzgesetzes - BayDSG). </w:t>
      </w:r>
    </w:p>
    <w:p w14:paraId="47E8C9BA" w14:textId="0E6DAFF6" w:rsidR="00F25780" w:rsidRPr="000815F7" w:rsidRDefault="00F25780" w:rsidP="00F25780">
      <w:pPr>
        <w:pStyle w:val="Listenabsatz"/>
        <w:numPr>
          <w:ilvl w:val="0"/>
          <w:numId w:val="14"/>
        </w:numPr>
        <w:spacing w:after="0" w:line="240" w:lineRule="auto"/>
        <w:rPr>
          <w:rFonts w:eastAsia="Times New Roman" w:cstheme="minorHAnsi"/>
          <w:color w:val="0D0D29"/>
          <w:lang w:eastAsia="de-DE"/>
        </w:rPr>
      </w:pPr>
      <w:r w:rsidRPr="000815F7">
        <w:rPr>
          <w:rFonts w:eastAsia="Times New Roman" w:cstheme="minorHAnsi"/>
          <w:color w:val="0D0D29"/>
          <w:lang w:eastAsia="de-DE"/>
        </w:rPr>
        <w:t>Sollten unrichtige personenbezogene Daten verarbeitet werden, steht Ihnen ein Recht auf Berichtigung zu (Art. 16 DSGVO).</w:t>
      </w:r>
    </w:p>
    <w:p w14:paraId="488FD051" w14:textId="11143EDF" w:rsidR="00F25780" w:rsidRPr="000815F7" w:rsidRDefault="00F25780" w:rsidP="00F25780">
      <w:pPr>
        <w:pStyle w:val="Listenabsatz"/>
        <w:numPr>
          <w:ilvl w:val="0"/>
          <w:numId w:val="14"/>
        </w:numPr>
        <w:spacing w:after="0" w:line="240" w:lineRule="auto"/>
        <w:rPr>
          <w:rFonts w:eastAsia="Times New Roman" w:cstheme="minorHAnsi"/>
          <w:color w:val="0D0D29"/>
          <w:lang w:eastAsia="de-DE"/>
        </w:rPr>
      </w:pPr>
      <w:r w:rsidRPr="000815F7">
        <w:rPr>
          <w:rFonts w:eastAsia="Times New Roman" w:cstheme="minorHAnsi"/>
          <w:color w:val="0D0D29"/>
          <w:lang w:eastAsia="de-DE"/>
        </w:rPr>
        <w:t>Liegen die gesetzlichen Voraussetzungen vor, so können Sie die Löschung oder Einschränkung der Verarbeitung verlangen (Art. 17 und 18 DSGVO).</w:t>
      </w:r>
      <w:r w:rsidR="0002404A">
        <w:rPr>
          <w:rFonts w:eastAsia="Times New Roman" w:cstheme="minorHAnsi"/>
          <w:color w:val="0D0D29"/>
          <w:lang w:eastAsia="de-DE"/>
        </w:rPr>
        <w:br/>
        <w:t>Das Recht auf Löschung nach Art. 17 Abs. 1 und 2 DSGVO besteht jedoch dann nicht, wenn die Verarbeitung personenbezogener Daten zur Wahrnehmung einer Aufgabe im öffentlichen Interesse oder in Ausübung öffentlicher Gewalt erforderlich ist (Art. 17 Abs. 3 lit. b DSGVO)</w:t>
      </w:r>
    </w:p>
    <w:p w14:paraId="6203BD7C" w14:textId="77777777" w:rsidR="00230E3D" w:rsidRDefault="00F25780" w:rsidP="00230E3D">
      <w:pPr>
        <w:pStyle w:val="Listenabsatz"/>
        <w:numPr>
          <w:ilvl w:val="0"/>
          <w:numId w:val="14"/>
        </w:numPr>
        <w:spacing w:after="0" w:line="240" w:lineRule="auto"/>
        <w:rPr>
          <w:rFonts w:eastAsia="Times New Roman" w:cstheme="minorHAnsi"/>
          <w:color w:val="0D0D29"/>
          <w:lang w:eastAsia="de-DE"/>
        </w:rPr>
      </w:pPr>
      <w:r w:rsidRPr="000815F7">
        <w:rPr>
          <w:rFonts w:eastAsia="Times New Roman" w:cstheme="minorHAnsi"/>
          <w:color w:val="0D0D29"/>
          <w:lang w:eastAsia="de-DE"/>
        </w:rPr>
        <w:t xml:space="preserve">Falls Sie in die Verarbeitung eingewilligt haben und die Verarbeitung auf dieser Einwilligung beruht, können Sie die Einwilligung jederzeit für die Zukunft widerrufen. </w:t>
      </w:r>
      <w:r w:rsidRPr="000815F7">
        <w:rPr>
          <w:rFonts w:eastAsia="Times New Roman" w:cstheme="minorHAnsi"/>
          <w:color w:val="0D0D29"/>
          <w:lang w:eastAsia="de-DE"/>
        </w:rPr>
        <w:br/>
        <w:t xml:space="preserve">Die Rechtmäßigkeit der aufgrund der Einwilligung bis zum Widerruf erfolgten Datenverarbeitung wird durch diesen nicht berührt. </w:t>
      </w:r>
    </w:p>
    <w:p w14:paraId="735BFF17" w14:textId="3F8070D7" w:rsidR="00F537AC" w:rsidRDefault="00F25780" w:rsidP="00F537AC">
      <w:pPr>
        <w:pStyle w:val="Listenabsatz"/>
        <w:numPr>
          <w:ilvl w:val="0"/>
          <w:numId w:val="14"/>
        </w:numPr>
        <w:spacing w:after="0" w:line="240" w:lineRule="auto"/>
        <w:rPr>
          <w:rFonts w:eastAsia="Times New Roman" w:cstheme="minorHAnsi"/>
          <w:color w:val="0D0D29"/>
          <w:lang w:eastAsia="de-DE"/>
        </w:rPr>
      </w:pPr>
      <w:r w:rsidRPr="00230E3D">
        <w:rPr>
          <w:rFonts w:eastAsia="Times New Roman" w:cstheme="minorHAnsi"/>
          <w:color w:val="0D0D29"/>
          <w:lang w:eastAsia="de-DE"/>
        </w:rPr>
        <w:t>Sie haben das Recht, aus Gründen, die sich aus Ihrer besonderen Situation ergeben, jederzeit gegen die Verarbeitung Ihrer Daten Widerspruch einzulegen</w:t>
      </w:r>
      <w:r w:rsidR="00230E3D">
        <w:rPr>
          <w:rFonts w:eastAsia="Times New Roman" w:cstheme="minorHAnsi"/>
          <w:color w:val="0D0D29"/>
          <w:lang w:eastAsia="de-DE"/>
        </w:rPr>
        <w:t xml:space="preserve"> (Art. 21 DSGVO). </w:t>
      </w:r>
      <w:r w:rsidR="00230E3D" w:rsidRPr="00230E3D">
        <w:rPr>
          <w:rFonts w:eastAsia="Times New Roman" w:cstheme="minorHAnsi"/>
          <w:color w:val="0D0D29"/>
          <w:lang w:eastAsia="de-DE"/>
        </w:rPr>
        <w:t>Sofern die gesetzlichen Voraussetzungen vorliegen, verarbeiten wir in der Folge Ihre personenbezogenen Daten nicht mehr.</w:t>
      </w:r>
    </w:p>
    <w:p w14:paraId="3D75C58B" w14:textId="0885A04C" w:rsidR="00F537AC" w:rsidRDefault="00F537AC" w:rsidP="00F537AC">
      <w:pPr>
        <w:spacing w:after="0" w:line="240" w:lineRule="auto"/>
        <w:rPr>
          <w:rFonts w:eastAsia="Times New Roman" w:cstheme="minorHAnsi"/>
          <w:color w:val="0D0D29"/>
          <w:lang w:eastAsia="de-DE"/>
        </w:rPr>
      </w:pPr>
    </w:p>
    <w:p w14:paraId="722DCBD3" w14:textId="77777777" w:rsidR="00F537AC" w:rsidRPr="00F537AC" w:rsidRDefault="00F537AC" w:rsidP="00F537AC">
      <w:pPr>
        <w:spacing w:after="0" w:line="240" w:lineRule="auto"/>
        <w:rPr>
          <w:rFonts w:eastAsia="Times New Roman" w:cstheme="minorHAnsi"/>
          <w:szCs w:val="24"/>
        </w:rPr>
      </w:pPr>
      <w:r w:rsidRPr="00F537AC">
        <w:rPr>
          <w:rFonts w:eastAsia="Times New Roman" w:cstheme="minorHAnsi"/>
          <w:szCs w:val="24"/>
        </w:rPr>
        <w:t>Weitere Einschränkungen, Modifikationen und gegebenenfalls Ausschlüsse der vorgenannten Rechte können sich aus der Datenschutz-Grundverordnung oder nationalen Rechtsvorschriften ergeben.</w:t>
      </w:r>
    </w:p>
    <w:p w14:paraId="01E20EAA" w14:textId="33EBA536" w:rsidR="00F537AC" w:rsidRPr="00F537AC" w:rsidRDefault="00F537AC" w:rsidP="00F537AC">
      <w:pPr>
        <w:spacing w:after="0" w:line="240" w:lineRule="auto"/>
        <w:rPr>
          <w:rFonts w:eastAsia="Times New Roman" w:cstheme="minorHAnsi"/>
          <w:szCs w:val="24"/>
        </w:rPr>
      </w:pPr>
      <w:r w:rsidRPr="00F537AC">
        <w:rPr>
          <w:rFonts w:eastAsia="Times New Roman" w:cstheme="minorHAnsi"/>
          <w:szCs w:val="24"/>
        </w:rPr>
        <w:t>Ausführlichere Informationen zu diesen Rechten erhalten Sie auch bei unserem Datenschutzbeauftragten.</w:t>
      </w:r>
    </w:p>
    <w:p w14:paraId="09633092" w14:textId="77777777" w:rsidR="00F537AC" w:rsidRPr="00F537AC" w:rsidRDefault="00F537AC" w:rsidP="00F537AC">
      <w:pPr>
        <w:spacing w:after="0" w:line="240" w:lineRule="auto"/>
        <w:rPr>
          <w:rFonts w:eastAsia="Times New Roman" w:cstheme="minorHAnsi"/>
          <w:color w:val="0D0D29"/>
          <w:lang w:eastAsia="de-DE"/>
        </w:rPr>
      </w:pPr>
    </w:p>
    <w:p w14:paraId="2CF652EA" w14:textId="77777777" w:rsidR="00477442" w:rsidRDefault="00477442" w:rsidP="0035035A">
      <w:pPr>
        <w:pStyle w:val="berschrift2"/>
        <w:rPr>
          <w:rFonts w:eastAsia="Times New Roman"/>
          <w:lang w:eastAsia="de-DE"/>
        </w:rPr>
      </w:pPr>
      <w:r w:rsidRPr="0035035A">
        <w:lastRenderedPageBreak/>
        <w:t>Beschwerderecht</w:t>
      </w:r>
      <w:r>
        <w:rPr>
          <w:rFonts w:eastAsia="Times New Roman"/>
          <w:lang w:eastAsia="de-DE"/>
        </w:rPr>
        <w:t xml:space="preserve"> bei der Aufsichtsbehörde</w:t>
      </w:r>
    </w:p>
    <w:p w14:paraId="00D79D79" w14:textId="77777777" w:rsidR="00477442" w:rsidRPr="000815F7" w:rsidRDefault="00477442" w:rsidP="00477442">
      <w:pPr>
        <w:spacing w:after="0" w:line="240" w:lineRule="auto"/>
        <w:rPr>
          <w:rFonts w:eastAsia="Times New Roman" w:cstheme="minorHAnsi"/>
          <w:szCs w:val="24"/>
        </w:rPr>
      </w:pPr>
      <w:r w:rsidRPr="000815F7">
        <w:rPr>
          <w:rFonts w:eastAsia="Times New Roman" w:cstheme="minorHAnsi"/>
          <w:szCs w:val="24"/>
        </w:rPr>
        <w:t>Weiterhin besteht ein Beschwerderecht beim Bayerischen Landesbeauftragten für den Datenschutz. Diesen können Sie unter folgenden Kontaktdaten erreichen:</w:t>
      </w:r>
      <w:r>
        <w:rPr>
          <w:rFonts w:eastAsia="Times New Roman" w:cstheme="minorHAnsi"/>
          <w:szCs w:val="24"/>
        </w:rPr>
        <w:br/>
      </w:r>
    </w:p>
    <w:p w14:paraId="6AC0E2DA" w14:textId="77777777" w:rsidR="00477442" w:rsidRPr="000815F7" w:rsidRDefault="00477442" w:rsidP="00477442">
      <w:pPr>
        <w:spacing w:after="0" w:line="240" w:lineRule="auto"/>
        <w:rPr>
          <w:rFonts w:eastAsia="Times New Roman" w:cstheme="minorHAnsi"/>
          <w:szCs w:val="24"/>
        </w:rPr>
      </w:pPr>
      <w:r w:rsidRPr="000815F7">
        <w:rPr>
          <w:rFonts w:eastAsia="Times New Roman" w:cstheme="minorHAnsi"/>
          <w:szCs w:val="24"/>
        </w:rPr>
        <w:t xml:space="preserve">Postanschrift: Postfach 22 12 19, 80502 München  </w:t>
      </w:r>
    </w:p>
    <w:p w14:paraId="04CBB25F" w14:textId="77777777" w:rsidR="00477442" w:rsidRPr="000815F7" w:rsidRDefault="00477442" w:rsidP="00477442">
      <w:pPr>
        <w:spacing w:after="0" w:line="240" w:lineRule="auto"/>
        <w:rPr>
          <w:rFonts w:eastAsia="Times New Roman" w:cstheme="minorHAnsi"/>
          <w:szCs w:val="24"/>
        </w:rPr>
      </w:pPr>
      <w:r w:rsidRPr="000815F7">
        <w:rPr>
          <w:rFonts w:eastAsia="Times New Roman" w:cstheme="minorHAnsi"/>
          <w:szCs w:val="24"/>
        </w:rPr>
        <w:t xml:space="preserve">Adresse: Wagmüllerstraße 18, 80538 München  </w:t>
      </w:r>
    </w:p>
    <w:p w14:paraId="1586980B" w14:textId="77777777" w:rsidR="00477442" w:rsidRPr="000815F7" w:rsidRDefault="00477442" w:rsidP="00477442">
      <w:pPr>
        <w:spacing w:after="0" w:line="240" w:lineRule="auto"/>
        <w:rPr>
          <w:rFonts w:eastAsia="Times New Roman" w:cstheme="minorHAnsi"/>
          <w:szCs w:val="24"/>
        </w:rPr>
      </w:pPr>
      <w:r w:rsidRPr="000815F7">
        <w:rPr>
          <w:rFonts w:eastAsia="Times New Roman" w:cstheme="minorHAnsi"/>
          <w:szCs w:val="24"/>
        </w:rPr>
        <w:t xml:space="preserve">Telefon:  089 212672-0  </w:t>
      </w:r>
    </w:p>
    <w:p w14:paraId="678393F1" w14:textId="77777777" w:rsidR="00477442" w:rsidRPr="000815F7" w:rsidRDefault="00477442" w:rsidP="00477442">
      <w:pPr>
        <w:spacing w:line="240" w:lineRule="auto"/>
        <w:rPr>
          <w:rFonts w:eastAsia="Times New Roman" w:cstheme="minorHAnsi"/>
          <w:szCs w:val="24"/>
        </w:rPr>
      </w:pPr>
      <w:r w:rsidRPr="000815F7">
        <w:rPr>
          <w:rFonts w:eastAsia="Times New Roman" w:cstheme="minorHAnsi"/>
          <w:szCs w:val="24"/>
        </w:rPr>
        <w:t xml:space="preserve">Telefax:  089 212672-50  </w:t>
      </w:r>
    </w:p>
    <w:p w14:paraId="7D8C99F3" w14:textId="32E7C02A" w:rsidR="00477442" w:rsidRPr="00F537AC" w:rsidRDefault="00F537AC" w:rsidP="00F537AC">
      <w:r w:rsidRPr="00444F7E">
        <w:t>Online-Meldung</w:t>
      </w:r>
      <w:r>
        <w:t>:</w:t>
      </w:r>
      <w:r w:rsidRPr="00444F7E">
        <w:t xml:space="preserve"> </w:t>
      </w:r>
      <w:hyperlink r:id="rId11" w:history="1">
        <w:r w:rsidRPr="00F537AC">
          <w:rPr>
            <w:rStyle w:val="Hyperlink"/>
          </w:rPr>
          <w:t>https://www.datenschutz-bayern.de/service/complaint.html</w:t>
        </w:r>
      </w:hyperlink>
      <w:r w:rsidRPr="00444F7E">
        <w:t xml:space="preserve"> </w:t>
      </w:r>
      <w:r>
        <w:br/>
      </w:r>
    </w:p>
    <w:p w14:paraId="5B3BAB6E" w14:textId="04561733" w:rsidR="00477442" w:rsidRDefault="00477442" w:rsidP="0035035A">
      <w:pPr>
        <w:pStyle w:val="berschrift1"/>
        <w:rPr>
          <w:rFonts w:eastAsia="Times New Roman"/>
        </w:rPr>
      </w:pPr>
      <w:r w:rsidRPr="0035035A">
        <w:t>Informationen</w:t>
      </w:r>
      <w:r>
        <w:rPr>
          <w:rFonts w:eastAsia="Times New Roman"/>
        </w:rPr>
        <w:t xml:space="preserve"> zum Internetauftritt</w:t>
      </w:r>
    </w:p>
    <w:p w14:paraId="75C4B699" w14:textId="238B9CCB" w:rsidR="00037BC2" w:rsidRPr="00037BC2" w:rsidRDefault="00037BC2" w:rsidP="0035035A">
      <w:pPr>
        <w:pStyle w:val="berschrift2"/>
      </w:pPr>
      <w:r w:rsidRPr="0035035A">
        <w:t>Technische</w:t>
      </w:r>
      <w:r>
        <w:t xml:space="preserve"> Umsetzung</w:t>
      </w:r>
    </w:p>
    <w:p w14:paraId="64233B2D" w14:textId="77777777" w:rsidR="00C21701" w:rsidRDefault="00477442" w:rsidP="00477442">
      <w:pPr>
        <w:spacing w:after="0" w:line="240" w:lineRule="auto"/>
        <w:rPr>
          <w:rFonts w:eastAsia="Times New Roman" w:cstheme="minorHAnsi"/>
          <w:szCs w:val="24"/>
        </w:rPr>
      </w:pPr>
      <w:r w:rsidRPr="000815F7">
        <w:rPr>
          <w:rFonts w:eastAsia="Times New Roman" w:cstheme="minorHAnsi"/>
          <w:szCs w:val="24"/>
        </w:rPr>
        <w:t xml:space="preserve">Unser Webserver wird durch </w:t>
      </w:r>
      <w:r w:rsidR="00C21701" w:rsidRPr="00C21701">
        <w:rPr>
          <w:rFonts w:eastAsia="Times New Roman" w:cstheme="minorHAnsi"/>
          <w:szCs w:val="24"/>
        </w:rPr>
        <w:t>Anstalt für Kommunale Datenverarbeitung in Bayern (AKDB)</w:t>
      </w:r>
      <w:r w:rsidR="00C21701">
        <w:rPr>
          <w:rFonts w:eastAsia="Times New Roman" w:cstheme="minorHAnsi"/>
          <w:szCs w:val="24"/>
        </w:rPr>
        <w:t xml:space="preserve"> </w:t>
      </w:r>
      <w:r w:rsidRPr="000815F7">
        <w:rPr>
          <w:rFonts w:eastAsia="Times New Roman" w:cstheme="minorHAnsi"/>
          <w:szCs w:val="24"/>
        </w:rPr>
        <w:t>betrieben. Die von Ihnen im Rahmen des Besuchs unseres Webauftritts übermittelten personenbezogenen Daten werden daher in unserem Auftrag durch</w:t>
      </w:r>
      <w:r>
        <w:rPr>
          <w:rFonts w:eastAsia="Times New Roman" w:cstheme="minorHAnsi"/>
          <w:szCs w:val="24"/>
        </w:rPr>
        <w:t xml:space="preserve"> folgenden Dienstleister verarbeitet:</w:t>
      </w:r>
    </w:p>
    <w:p w14:paraId="038FB05E" w14:textId="77777777" w:rsidR="00C21701" w:rsidRDefault="00C21701" w:rsidP="00477442">
      <w:pPr>
        <w:spacing w:after="0" w:line="240" w:lineRule="auto"/>
        <w:rPr>
          <w:rFonts w:eastAsia="Times New Roman" w:cstheme="minorHAnsi"/>
          <w:szCs w:val="24"/>
        </w:rPr>
      </w:pPr>
    </w:p>
    <w:p w14:paraId="38115F76" w14:textId="77777777" w:rsidR="00C21701" w:rsidRPr="00C21701" w:rsidRDefault="00C21701" w:rsidP="00C21701">
      <w:pPr>
        <w:spacing w:after="0" w:line="240" w:lineRule="auto"/>
        <w:rPr>
          <w:rFonts w:eastAsia="Times New Roman" w:cstheme="minorHAnsi"/>
          <w:i/>
          <w:iCs/>
          <w:szCs w:val="24"/>
        </w:rPr>
      </w:pPr>
      <w:r w:rsidRPr="00C21701">
        <w:rPr>
          <w:rFonts w:eastAsia="Times New Roman" w:cstheme="minorHAnsi"/>
          <w:i/>
          <w:iCs/>
          <w:szCs w:val="24"/>
        </w:rPr>
        <w:t>Anstalt für Kommunale Datenverarbeitung in Bayern (AKDB)</w:t>
      </w:r>
    </w:p>
    <w:p w14:paraId="0D87F0A9" w14:textId="77777777" w:rsidR="00C21701" w:rsidRPr="00C21701" w:rsidRDefault="00C21701" w:rsidP="00C21701">
      <w:pPr>
        <w:spacing w:after="0" w:line="240" w:lineRule="auto"/>
        <w:rPr>
          <w:rFonts w:eastAsia="Times New Roman" w:cstheme="minorHAnsi"/>
          <w:i/>
          <w:iCs/>
          <w:szCs w:val="24"/>
        </w:rPr>
      </w:pPr>
      <w:r w:rsidRPr="00C21701">
        <w:rPr>
          <w:rFonts w:eastAsia="Times New Roman" w:cstheme="minorHAnsi"/>
          <w:i/>
          <w:iCs/>
          <w:szCs w:val="24"/>
        </w:rPr>
        <w:t>Hansastraße 12-16, 80686 München</w:t>
      </w:r>
    </w:p>
    <w:p w14:paraId="23E148C1" w14:textId="33283F1D" w:rsidR="00477442" w:rsidRPr="000815F7" w:rsidRDefault="00C21701" w:rsidP="00C21701">
      <w:pPr>
        <w:spacing w:after="0" w:line="240" w:lineRule="auto"/>
        <w:rPr>
          <w:rFonts w:eastAsia="Times New Roman" w:cstheme="minorHAnsi"/>
          <w:szCs w:val="24"/>
        </w:rPr>
      </w:pPr>
      <w:r w:rsidRPr="00C21701">
        <w:rPr>
          <w:rFonts w:eastAsia="Times New Roman" w:cstheme="minorHAnsi"/>
          <w:i/>
          <w:iCs/>
          <w:szCs w:val="24"/>
        </w:rPr>
        <w:t>mailbox@akdb.de</w:t>
      </w:r>
      <w:r w:rsidR="00477442">
        <w:rPr>
          <w:rFonts w:eastAsia="Times New Roman" w:cstheme="minorHAnsi"/>
          <w:szCs w:val="24"/>
        </w:rPr>
        <w:br/>
      </w:r>
    </w:p>
    <w:p w14:paraId="1C005341" w14:textId="77777777" w:rsidR="00037BC2" w:rsidRDefault="00037BC2" w:rsidP="0035035A">
      <w:pPr>
        <w:pStyle w:val="berschrift2"/>
        <w:rPr>
          <w:rFonts w:eastAsia="Times New Roman"/>
        </w:rPr>
      </w:pPr>
      <w:r w:rsidRPr="0035035A">
        <w:t>Protokollierung</w:t>
      </w:r>
    </w:p>
    <w:p w14:paraId="53869B76" w14:textId="77777777" w:rsidR="00037BC2" w:rsidRPr="000815F7" w:rsidRDefault="00037BC2" w:rsidP="00037BC2">
      <w:pPr>
        <w:spacing w:after="0" w:line="240" w:lineRule="auto"/>
        <w:rPr>
          <w:rFonts w:eastAsia="Times New Roman" w:cstheme="minorHAnsi"/>
          <w:szCs w:val="24"/>
        </w:rPr>
      </w:pPr>
      <w:r w:rsidRPr="000815F7">
        <w:rPr>
          <w:rFonts w:eastAsia="Times New Roman" w:cstheme="minorHAnsi"/>
          <w:szCs w:val="24"/>
        </w:rPr>
        <w:t xml:space="preserve">Wenn Sie diese oder andere Internetseiten aufrufen, übermitteln Sie über Ihren Internetbrowser Daten an unseren Webserver. Die folgenden Daten werden während einer laufenden Verbindung zur Kommunikation zwischen Ihrem Internetbrowser und unserem Webserver aufgezeichnet: </w:t>
      </w:r>
      <w:r>
        <w:rPr>
          <w:rFonts w:eastAsia="Times New Roman" w:cstheme="minorHAnsi"/>
          <w:szCs w:val="24"/>
        </w:rPr>
        <w:br/>
      </w:r>
    </w:p>
    <w:p w14:paraId="6E06E497" w14:textId="77777777" w:rsidR="00037BC2" w:rsidRPr="000815F7" w:rsidRDefault="00037BC2" w:rsidP="00037BC2">
      <w:pPr>
        <w:pStyle w:val="Listenabsatz"/>
        <w:numPr>
          <w:ilvl w:val="0"/>
          <w:numId w:val="15"/>
        </w:numPr>
        <w:spacing w:after="0" w:line="240" w:lineRule="auto"/>
        <w:rPr>
          <w:rFonts w:eastAsia="Times New Roman" w:cstheme="minorHAnsi"/>
          <w:szCs w:val="24"/>
        </w:rPr>
      </w:pPr>
      <w:r w:rsidRPr="000815F7">
        <w:rPr>
          <w:rFonts w:eastAsia="Times New Roman" w:cstheme="minorHAnsi"/>
          <w:szCs w:val="24"/>
        </w:rPr>
        <w:t xml:space="preserve">Datum und Uhrzeit der Anforderung </w:t>
      </w:r>
    </w:p>
    <w:p w14:paraId="197C762F" w14:textId="77777777" w:rsidR="00037BC2" w:rsidRPr="000815F7" w:rsidRDefault="00037BC2" w:rsidP="00037BC2">
      <w:pPr>
        <w:pStyle w:val="Listenabsatz"/>
        <w:numPr>
          <w:ilvl w:val="0"/>
          <w:numId w:val="15"/>
        </w:numPr>
        <w:spacing w:after="0" w:line="240" w:lineRule="auto"/>
        <w:rPr>
          <w:rFonts w:eastAsia="Times New Roman" w:cstheme="minorHAnsi"/>
          <w:szCs w:val="24"/>
        </w:rPr>
      </w:pPr>
      <w:r w:rsidRPr="000815F7">
        <w:rPr>
          <w:rFonts w:eastAsia="Times New Roman" w:cstheme="minorHAnsi"/>
          <w:szCs w:val="24"/>
        </w:rPr>
        <w:t xml:space="preserve">Name der angeforderten Datei </w:t>
      </w:r>
    </w:p>
    <w:p w14:paraId="56CEB054" w14:textId="77777777" w:rsidR="00037BC2" w:rsidRPr="000815F7" w:rsidRDefault="00037BC2" w:rsidP="00037BC2">
      <w:pPr>
        <w:pStyle w:val="Listenabsatz"/>
        <w:numPr>
          <w:ilvl w:val="0"/>
          <w:numId w:val="15"/>
        </w:numPr>
        <w:spacing w:after="0" w:line="240" w:lineRule="auto"/>
        <w:rPr>
          <w:rFonts w:eastAsia="Times New Roman" w:cstheme="minorHAnsi"/>
          <w:szCs w:val="24"/>
        </w:rPr>
      </w:pPr>
      <w:r w:rsidRPr="000815F7">
        <w:rPr>
          <w:rFonts w:eastAsia="Times New Roman" w:cstheme="minorHAnsi"/>
          <w:szCs w:val="24"/>
        </w:rPr>
        <w:t xml:space="preserve">Seite, von der aus die Datei angefordert wurde </w:t>
      </w:r>
    </w:p>
    <w:p w14:paraId="524F7CC0" w14:textId="77777777" w:rsidR="00037BC2" w:rsidRPr="000815F7" w:rsidRDefault="00037BC2" w:rsidP="00037BC2">
      <w:pPr>
        <w:pStyle w:val="Listenabsatz"/>
        <w:numPr>
          <w:ilvl w:val="0"/>
          <w:numId w:val="15"/>
        </w:numPr>
        <w:spacing w:after="0" w:line="240" w:lineRule="auto"/>
        <w:rPr>
          <w:rFonts w:eastAsia="Times New Roman" w:cstheme="minorHAnsi"/>
          <w:szCs w:val="24"/>
        </w:rPr>
      </w:pPr>
      <w:r w:rsidRPr="000815F7">
        <w:rPr>
          <w:rFonts w:eastAsia="Times New Roman" w:cstheme="minorHAnsi"/>
          <w:szCs w:val="24"/>
        </w:rPr>
        <w:t xml:space="preserve">Zugriffsstatus (Datei übertragen, Datei nicht gefunden, etc.) </w:t>
      </w:r>
    </w:p>
    <w:p w14:paraId="4E71C3B7" w14:textId="77777777" w:rsidR="00037BC2" w:rsidRPr="000815F7" w:rsidRDefault="00037BC2" w:rsidP="00037BC2">
      <w:pPr>
        <w:pStyle w:val="Listenabsatz"/>
        <w:numPr>
          <w:ilvl w:val="0"/>
          <w:numId w:val="15"/>
        </w:numPr>
        <w:spacing w:after="0" w:line="240" w:lineRule="auto"/>
        <w:rPr>
          <w:rFonts w:eastAsia="Times New Roman" w:cstheme="minorHAnsi"/>
          <w:szCs w:val="24"/>
        </w:rPr>
      </w:pPr>
      <w:r w:rsidRPr="000815F7">
        <w:rPr>
          <w:rFonts w:eastAsia="Times New Roman" w:cstheme="minorHAnsi"/>
          <w:szCs w:val="24"/>
        </w:rPr>
        <w:t xml:space="preserve">verwendete Webbrowser und verwendetes Betriebssystem </w:t>
      </w:r>
    </w:p>
    <w:p w14:paraId="7D6E27E2" w14:textId="77777777" w:rsidR="00037BC2" w:rsidRPr="000815F7" w:rsidRDefault="00037BC2" w:rsidP="00037BC2">
      <w:pPr>
        <w:pStyle w:val="Listenabsatz"/>
        <w:numPr>
          <w:ilvl w:val="0"/>
          <w:numId w:val="15"/>
        </w:numPr>
        <w:spacing w:after="0" w:line="240" w:lineRule="auto"/>
        <w:rPr>
          <w:rFonts w:eastAsia="Times New Roman" w:cstheme="minorHAnsi"/>
          <w:szCs w:val="24"/>
        </w:rPr>
      </w:pPr>
      <w:r w:rsidRPr="000815F7">
        <w:rPr>
          <w:rFonts w:eastAsia="Times New Roman" w:cstheme="minorHAnsi"/>
          <w:szCs w:val="24"/>
        </w:rPr>
        <w:t xml:space="preserve">vollständige IP-Adresse des anfordernden Rechners </w:t>
      </w:r>
    </w:p>
    <w:p w14:paraId="05FCF23B" w14:textId="77777777" w:rsidR="00037BC2" w:rsidRDefault="00037BC2" w:rsidP="00037BC2">
      <w:pPr>
        <w:pStyle w:val="Listenabsatz"/>
        <w:numPr>
          <w:ilvl w:val="0"/>
          <w:numId w:val="15"/>
        </w:numPr>
        <w:spacing w:after="0" w:line="240" w:lineRule="auto"/>
        <w:rPr>
          <w:rFonts w:eastAsia="Times New Roman" w:cstheme="minorHAnsi"/>
          <w:szCs w:val="24"/>
        </w:rPr>
      </w:pPr>
      <w:r w:rsidRPr="000815F7">
        <w:rPr>
          <w:rFonts w:eastAsia="Times New Roman" w:cstheme="minorHAnsi"/>
          <w:szCs w:val="24"/>
        </w:rPr>
        <w:t>übertragene Datenmenge.</w:t>
      </w:r>
    </w:p>
    <w:p w14:paraId="53E56EEA" w14:textId="77777777" w:rsidR="00037BC2" w:rsidRDefault="00037BC2" w:rsidP="00037BC2">
      <w:pPr>
        <w:spacing w:after="0" w:line="240" w:lineRule="auto"/>
        <w:rPr>
          <w:rFonts w:eastAsia="Times New Roman" w:cstheme="minorHAnsi"/>
          <w:szCs w:val="24"/>
        </w:rPr>
      </w:pPr>
    </w:p>
    <w:p w14:paraId="23DCEAAA" w14:textId="77777777" w:rsidR="00037BC2" w:rsidRPr="000815F7" w:rsidRDefault="00037BC2" w:rsidP="00037BC2">
      <w:pPr>
        <w:spacing w:after="0" w:line="240" w:lineRule="auto"/>
        <w:rPr>
          <w:rFonts w:eastAsia="Times New Roman" w:cstheme="minorHAnsi"/>
          <w:szCs w:val="24"/>
        </w:rPr>
      </w:pPr>
      <w:r w:rsidRPr="000815F7">
        <w:rPr>
          <w:rFonts w:eastAsia="Times New Roman" w:cstheme="minorHAnsi"/>
          <w:szCs w:val="24"/>
        </w:rPr>
        <w:t xml:space="preserve">Aus Gründen der technischen Sicherheit, insbesondere zur Abwehr von Angriffsversuchen auf unseren Webserver, werden diese Daten von uns gespeichert. Nach spätestens sieben Tagen werden die Daten durch Verkürzung der IP-Adresse auf Domain-Ebene anonymisiert, so dass es nicht mehr möglich ist, einen Bezug auf einzelne Nutzer herzustellen.  </w:t>
      </w:r>
    </w:p>
    <w:p w14:paraId="49DBEF7D" w14:textId="584AE3E0" w:rsidR="0092440A" w:rsidRDefault="0092440A" w:rsidP="0092440A">
      <w:r w:rsidRPr="0092440A">
        <w:t>Zur Abwehr von Gefahren für die Sicherheit in der Informationstechnik werden diese Daten auf Grundlage von Art. 44 BayDiG-E an das Landesamt für Sicherheit in der Informationstechnik weitergeleitet.</w:t>
      </w:r>
    </w:p>
    <w:p w14:paraId="56FF8C31" w14:textId="1CC784F9" w:rsidR="0092440A" w:rsidRDefault="0092440A" w:rsidP="0092440A">
      <w:pPr>
        <w:pStyle w:val="berschrift2"/>
        <w:rPr>
          <w:rFonts w:eastAsiaTheme="minorHAnsi"/>
        </w:rPr>
      </w:pPr>
      <w:r>
        <w:rPr>
          <w:rFonts w:eastAsiaTheme="minorHAnsi"/>
        </w:rPr>
        <w:t>Sichere Datenübertragung</w:t>
      </w:r>
    </w:p>
    <w:p w14:paraId="2D44F4DD" w14:textId="48900484" w:rsidR="0092440A" w:rsidRPr="0092440A" w:rsidRDefault="0092440A" w:rsidP="0092440A">
      <w:r w:rsidRPr="00444F7E">
        <w:t xml:space="preserve">Mit Aufruf dieses Informationsangebots bieten wir </w:t>
      </w:r>
      <w:r w:rsidRPr="0092440A">
        <w:t>eine mit HTTPS und Perfect Forward Secrecy verschlüsselte Verbindun</w:t>
      </w:r>
      <w:r>
        <w:t xml:space="preserve">g, welche mindestens mit dem Verschlüsselungsprotokoll TLS 1.2 gesichert ist </w:t>
      </w:r>
      <w:r>
        <w:lastRenderedPageBreak/>
        <w:t>an</w:t>
      </w:r>
      <w:r w:rsidRPr="0092440A">
        <w:t>, sodass Ihre Daten bei der Datenübertragung vor einer Kenntnisnahme durch Dritte geschützt sin</w:t>
      </w:r>
      <w:r w:rsidRPr="00444F7E">
        <w:t>d. Wir empfehlen Ihnen, Ihren Internetbrowser zur Nutzung dieser Möglichkeit aktuell zu halten.</w:t>
      </w:r>
    </w:p>
    <w:p w14:paraId="54C0BF8E" w14:textId="6060E024" w:rsidR="00477442" w:rsidRDefault="00037BC2" w:rsidP="0035035A">
      <w:pPr>
        <w:pStyle w:val="berschrift1"/>
      </w:pPr>
      <w:r w:rsidRPr="0035035A">
        <w:t>Cookies</w:t>
      </w:r>
    </w:p>
    <w:p w14:paraId="082774FF" w14:textId="77777777" w:rsidR="0092440A" w:rsidRPr="00444F7E" w:rsidRDefault="0092440A" w:rsidP="0092440A">
      <w:r w:rsidRPr="00444F7E">
        <w:t>Zur korrekten technischen und funktionellen Bereitstellung dieses Informationsangebots verwenden wir Cookies. Cookies sind kleine Textdateien, die auf dem von Ihnen verwendeten Gerät gespeichert werden.</w:t>
      </w:r>
    </w:p>
    <w:p w14:paraId="6CC00737" w14:textId="07194404" w:rsidR="0092440A" w:rsidRPr="00444F7E" w:rsidRDefault="0092440A" w:rsidP="0092440A">
      <w:r w:rsidRPr="00444F7E">
        <w:t xml:space="preserve">Rechtsgrundlage für die Speicherung von Informationen sowie die Verarbeitung personenbezogener Daten mittels </w:t>
      </w:r>
      <w:r w:rsidR="00EA0DF3">
        <w:t xml:space="preserve">technisch notwendiger Cookies ist § 25 Abs. 2 </w:t>
      </w:r>
      <w:r w:rsidR="000C376A">
        <w:t>TDDDG</w:t>
      </w:r>
      <w:r w:rsidR="00EA0DF3">
        <w:t xml:space="preserve"> sowie Art. 6 Abs. 1 lit. e DSGVO i.V.m. Art. 4 BayDSG</w:t>
      </w:r>
    </w:p>
    <w:p w14:paraId="7A5FFCD9" w14:textId="3ED8EE5F" w:rsidR="0092440A" w:rsidRDefault="0092440A" w:rsidP="0092440A">
      <w:r w:rsidRPr="00444F7E">
        <w:t>Technisch notwendige Cookies sind nur für die jeweils aktuelle Sitzung gültig und werden automatisch gelöscht, sobald Sie Ihren Browser schließen.</w:t>
      </w:r>
    </w:p>
    <w:p w14:paraId="111939F5" w14:textId="77777777" w:rsidR="00EA0DF3" w:rsidRPr="009B1282" w:rsidRDefault="00EA0DF3" w:rsidP="00EA0DF3">
      <w:r w:rsidRPr="00444F7E">
        <w:t xml:space="preserve">Die Verwendung funktionaler Cookies ist freiwillig. Wenn diese Cookies blockiert werden, ist die </w:t>
      </w:r>
      <w:r w:rsidRPr="009B1282">
        <w:t xml:space="preserve">Bereitstellung bestimmter Funktionen ggf. nicht in vollem Umfang möglich. </w:t>
      </w:r>
    </w:p>
    <w:p w14:paraId="16F35BE6" w14:textId="71B36507" w:rsidR="00EA0DF3" w:rsidRPr="009B1282" w:rsidRDefault="00EA0DF3" w:rsidP="0092440A">
      <w:r w:rsidRPr="009B1282">
        <w:t>Rechtsgrundlage für die Verwendung technisch nicht notwendiger Cookies ist eine Einwilligung des Nutzers gemäß § 25 Abs. 1 T</w:t>
      </w:r>
      <w:r w:rsidR="000C376A" w:rsidRPr="009B1282">
        <w:t>DDDG</w:t>
      </w:r>
      <w:r w:rsidRPr="009B1282">
        <w:t xml:space="preserve"> i.V.m. Art. 6 Abs. 1 lit. a DSGVO</w:t>
      </w:r>
    </w:p>
    <w:p w14:paraId="0C635D2E" w14:textId="42E110B8" w:rsidR="00522034" w:rsidRPr="009B1282" w:rsidRDefault="00522034" w:rsidP="00522034">
      <w:pPr>
        <w:spacing w:after="0" w:line="240" w:lineRule="auto"/>
        <w:rPr>
          <w:rFonts w:eastAsia="Times New Roman" w:cstheme="minorHAnsi"/>
          <w:szCs w:val="24"/>
        </w:rPr>
      </w:pPr>
      <w:r w:rsidRPr="009B1282">
        <w:rPr>
          <w:rFonts w:eastAsia="Times New Roman" w:cstheme="minorHAnsi"/>
          <w:szCs w:val="24"/>
        </w:rPr>
        <w:t>Beim Zugriff auf dieses Internetangebot werden von uns Cookies (kleine Dateien) auf Ihrem Gerät gespeichert. Diese haben eine Gültigkeit von:</w:t>
      </w:r>
      <w:r w:rsidRPr="009B1282">
        <w:rPr>
          <w:rFonts w:eastAsia="Times New Roman" w:cstheme="minorHAnsi"/>
          <w:szCs w:val="24"/>
        </w:rPr>
        <w:br/>
      </w:r>
    </w:p>
    <w:p w14:paraId="6C798867" w14:textId="77777777" w:rsidR="00522034" w:rsidRPr="009B1282" w:rsidRDefault="00522034" w:rsidP="00522034">
      <w:pPr>
        <w:spacing w:after="0" w:line="240" w:lineRule="auto"/>
        <w:rPr>
          <w:rFonts w:eastAsia="Times New Roman" w:cstheme="minorHAnsi"/>
          <w:b/>
          <w:bCs/>
          <w:szCs w:val="24"/>
        </w:rPr>
      </w:pPr>
      <w:r w:rsidRPr="009B1282">
        <w:rPr>
          <w:rFonts w:eastAsia="Times New Roman" w:cstheme="minorHAnsi"/>
          <w:b/>
          <w:bCs/>
          <w:szCs w:val="24"/>
        </w:rPr>
        <w:tab/>
        <w:t>Name:</w:t>
      </w:r>
      <w:r w:rsidRPr="009B1282">
        <w:rPr>
          <w:rFonts w:eastAsia="Times New Roman" w:cstheme="minorHAnsi"/>
          <w:b/>
          <w:bCs/>
          <w:szCs w:val="24"/>
        </w:rPr>
        <w:tab/>
      </w:r>
      <w:r w:rsidRPr="009B1282">
        <w:rPr>
          <w:rFonts w:eastAsia="Times New Roman" w:cstheme="minorHAnsi"/>
          <w:b/>
          <w:bCs/>
          <w:szCs w:val="24"/>
        </w:rPr>
        <w:tab/>
      </w:r>
      <w:r w:rsidRPr="009B1282">
        <w:rPr>
          <w:rFonts w:eastAsia="Times New Roman" w:cstheme="minorHAnsi"/>
          <w:b/>
          <w:bCs/>
          <w:szCs w:val="24"/>
        </w:rPr>
        <w:tab/>
      </w:r>
      <w:r w:rsidRPr="009B1282">
        <w:rPr>
          <w:rFonts w:eastAsia="Times New Roman" w:cstheme="minorHAnsi"/>
          <w:b/>
          <w:bCs/>
          <w:szCs w:val="24"/>
        </w:rPr>
        <w:tab/>
      </w:r>
      <w:r w:rsidRPr="009B1282">
        <w:rPr>
          <w:rFonts w:eastAsia="Times New Roman" w:cstheme="minorHAnsi"/>
          <w:b/>
          <w:bCs/>
          <w:szCs w:val="24"/>
        </w:rPr>
        <w:tab/>
      </w:r>
      <w:r w:rsidRPr="009B1282">
        <w:rPr>
          <w:rFonts w:eastAsia="Times New Roman" w:cstheme="minorHAnsi"/>
          <w:b/>
          <w:bCs/>
          <w:szCs w:val="24"/>
        </w:rPr>
        <w:tab/>
      </w:r>
      <w:r w:rsidRPr="009B1282">
        <w:rPr>
          <w:rFonts w:eastAsia="Times New Roman" w:cstheme="minorHAnsi"/>
          <w:b/>
          <w:bCs/>
          <w:szCs w:val="24"/>
        </w:rPr>
        <w:tab/>
        <w:t>Speicherdauer:</w:t>
      </w:r>
    </w:p>
    <w:p w14:paraId="0D72C51E" w14:textId="4CE278B9" w:rsidR="00522034" w:rsidRPr="009B1282" w:rsidRDefault="00D16C52" w:rsidP="00522034">
      <w:pPr>
        <w:pStyle w:val="Listenabsatz"/>
        <w:numPr>
          <w:ilvl w:val="0"/>
          <w:numId w:val="16"/>
        </w:numPr>
        <w:spacing w:after="0" w:line="240" w:lineRule="auto"/>
        <w:rPr>
          <w:rFonts w:eastAsia="Times New Roman" w:cstheme="minorHAnsi"/>
          <w:szCs w:val="24"/>
        </w:rPr>
      </w:pPr>
      <w:r w:rsidRPr="009B1282">
        <w:rPr>
          <w:rFonts w:eastAsia="Times New Roman" w:cstheme="minorHAnsi"/>
          <w:szCs w:val="24"/>
        </w:rPr>
        <w:t>_pk_id.113.989e</w:t>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t>1 Jahr</w:t>
      </w:r>
    </w:p>
    <w:p w14:paraId="1725F29D" w14:textId="6E157AFF" w:rsidR="00D16C52" w:rsidRPr="009B1282" w:rsidRDefault="00D16C52" w:rsidP="00522034">
      <w:pPr>
        <w:pStyle w:val="Listenabsatz"/>
        <w:numPr>
          <w:ilvl w:val="0"/>
          <w:numId w:val="16"/>
        </w:numPr>
        <w:spacing w:after="0" w:line="240" w:lineRule="auto"/>
        <w:rPr>
          <w:rFonts w:eastAsia="Times New Roman" w:cstheme="minorHAnsi"/>
          <w:szCs w:val="24"/>
        </w:rPr>
      </w:pPr>
      <w:r w:rsidRPr="009B1282">
        <w:rPr>
          <w:rFonts w:eastAsia="Times New Roman" w:cstheme="minorHAnsi"/>
          <w:szCs w:val="24"/>
        </w:rPr>
        <w:t>_pk_ref.113.989e</w:t>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t>6 Monate</w:t>
      </w:r>
    </w:p>
    <w:p w14:paraId="63001CC9" w14:textId="79B71F3E" w:rsidR="00D16C52" w:rsidRPr="009B1282" w:rsidRDefault="00D16C52" w:rsidP="00522034">
      <w:pPr>
        <w:pStyle w:val="Listenabsatz"/>
        <w:numPr>
          <w:ilvl w:val="0"/>
          <w:numId w:val="16"/>
        </w:numPr>
        <w:spacing w:after="0" w:line="240" w:lineRule="auto"/>
        <w:rPr>
          <w:rFonts w:eastAsia="Times New Roman" w:cstheme="minorHAnsi"/>
          <w:szCs w:val="24"/>
        </w:rPr>
      </w:pPr>
      <w:r w:rsidRPr="009B1282">
        <w:rPr>
          <w:rFonts w:eastAsia="Times New Roman" w:cstheme="minorHAnsi"/>
          <w:szCs w:val="24"/>
        </w:rPr>
        <w:t>_pk_ses.113.989e</w:t>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t>1 Jahr</w:t>
      </w:r>
    </w:p>
    <w:p w14:paraId="25AB6186" w14:textId="6B6856E1" w:rsidR="00D16C52" w:rsidRPr="009B1282" w:rsidRDefault="00D16C52" w:rsidP="00522034">
      <w:pPr>
        <w:pStyle w:val="Listenabsatz"/>
        <w:numPr>
          <w:ilvl w:val="0"/>
          <w:numId w:val="16"/>
        </w:numPr>
        <w:spacing w:after="0" w:line="240" w:lineRule="auto"/>
        <w:rPr>
          <w:rFonts w:eastAsia="Times New Roman" w:cstheme="minorHAnsi"/>
          <w:szCs w:val="24"/>
        </w:rPr>
      </w:pPr>
      <w:r w:rsidRPr="009B1282">
        <w:rPr>
          <w:rFonts w:eastAsia="Times New Roman" w:cstheme="minorHAnsi"/>
          <w:szCs w:val="24"/>
        </w:rPr>
        <w:t>ASP.NET_SessionId</w:t>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r>
      <w:r w:rsidRPr="009B1282">
        <w:rPr>
          <w:rFonts w:eastAsia="Times New Roman" w:cstheme="minorHAnsi"/>
          <w:szCs w:val="24"/>
        </w:rPr>
        <w:tab/>
        <w:t>Session</w:t>
      </w:r>
    </w:p>
    <w:p w14:paraId="0700C061" w14:textId="18AD0B97" w:rsidR="00522034" w:rsidRPr="009B1282" w:rsidRDefault="00D16C52" w:rsidP="009B1282">
      <w:pPr>
        <w:pStyle w:val="Listenabsatz"/>
        <w:numPr>
          <w:ilvl w:val="0"/>
          <w:numId w:val="16"/>
        </w:numPr>
        <w:spacing w:after="0" w:line="240" w:lineRule="auto"/>
        <w:rPr>
          <w:rFonts w:eastAsia="Times New Roman" w:cstheme="minorHAnsi"/>
          <w:szCs w:val="24"/>
          <w:lang w:val="en-US"/>
        </w:rPr>
      </w:pPr>
      <w:r w:rsidRPr="009B1282">
        <w:rPr>
          <w:rFonts w:eastAsia="Times New Roman" w:cstheme="minorHAnsi"/>
          <w:szCs w:val="24"/>
          <w:lang w:val="en-US"/>
        </w:rPr>
        <w:t>BNES_ASP.NET_SessionId</w:t>
      </w:r>
      <w:r w:rsidRPr="009B1282">
        <w:rPr>
          <w:rFonts w:eastAsia="Times New Roman" w:cstheme="minorHAnsi"/>
          <w:szCs w:val="24"/>
          <w:lang w:val="en-US"/>
        </w:rPr>
        <w:tab/>
      </w:r>
      <w:r w:rsidRPr="009B1282">
        <w:rPr>
          <w:rFonts w:eastAsia="Times New Roman" w:cstheme="minorHAnsi"/>
          <w:szCs w:val="24"/>
          <w:lang w:val="en-US"/>
        </w:rPr>
        <w:tab/>
      </w:r>
      <w:r w:rsidRPr="009B1282">
        <w:rPr>
          <w:rFonts w:eastAsia="Times New Roman" w:cstheme="minorHAnsi"/>
          <w:szCs w:val="24"/>
          <w:lang w:val="en-US"/>
        </w:rPr>
        <w:tab/>
      </w:r>
      <w:r w:rsidRPr="009B1282">
        <w:rPr>
          <w:rFonts w:eastAsia="Times New Roman" w:cstheme="minorHAnsi"/>
          <w:szCs w:val="24"/>
          <w:lang w:val="en-US"/>
        </w:rPr>
        <w:tab/>
      </w:r>
      <w:r w:rsidR="009B1282" w:rsidRPr="009B1282">
        <w:rPr>
          <w:rFonts w:eastAsia="Times New Roman" w:cstheme="minorHAnsi"/>
          <w:szCs w:val="24"/>
          <w:lang w:val="en-US"/>
        </w:rPr>
        <w:t>Session</w:t>
      </w:r>
    </w:p>
    <w:p w14:paraId="1607845E" w14:textId="396DC950" w:rsidR="00522034" w:rsidRPr="009B1282" w:rsidRDefault="00522034" w:rsidP="00037BC2">
      <w:pPr>
        <w:spacing w:after="0" w:line="240" w:lineRule="auto"/>
        <w:rPr>
          <w:lang w:val="en-US"/>
        </w:rPr>
      </w:pPr>
    </w:p>
    <w:p w14:paraId="43D0E09F" w14:textId="77777777" w:rsidR="00522034" w:rsidRPr="009B1282" w:rsidRDefault="00522034" w:rsidP="00037BC2">
      <w:pPr>
        <w:spacing w:after="0" w:line="240" w:lineRule="auto"/>
        <w:rPr>
          <w:rFonts w:eastAsia="Times New Roman" w:cstheme="minorHAnsi"/>
          <w:color w:val="FF0000"/>
          <w:szCs w:val="24"/>
          <w:lang w:val="en-US"/>
        </w:rPr>
      </w:pPr>
    </w:p>
    <w:p w14:paraId="3CA6E1EE" w14:textId="41A25175" w:rsidR="00037BC2" w:rsidRPr="00D43047" w:rsidRDefault="00037BC2" w:rsidP="0035035A">
      <w:pPr>
        <w:pStyle w:val="berschrift1"/>
        <w:rPr>
          <w:rFonts w:eastAsia="Times New Roman"/>
          <w:lang w:eastAsia="de-DE"/>
        </w:rPr>
      </w:pPr>
      <w:bookmarkStart w:id="2" w:name="_Toc4149155"/>
      <w:r w:rsidRPr="00D43047">
        <w:rPr>
          <w:rFonts w:eastAsia="Times New Roman"/>
          <w:lang w:eastAsia="de-DE"/>
        </w:rPr>
        <w:t>Kontaktaufnahme per E-Mail</w:t>
      </w:r>
      <w:bookmarkEnd w:id="2"/>
    </w:p>
    <w:p w14:paraId="35F8C17E" w14:textId="77777777" w:rsidR="00037BC2" w:rsidRPr="00D43047" w:rsidRDefault="00037BC2" w:rsidP="00353778">
      <w:pPr>
        <w:pStyle w:val="berschrift2"/>
        <w:rPr>
          <w:rFonts w:eastAsia="Times New Roman"/>
          <w:lang w:eastAsia="de-DE"/>
        </w:rPr>
      </w:pPr>
      <w:bookmarkStart w:id="3" w:name="_Toc4149156"/>
      <w:r w:rsidRPr="00D43047">
        <w:rPr>
          <w:rFonts w:eastAsia="Times New Roman"/>
          <w:lang w:eastAsia="de-DE"/>
        </w:rPr>
        <w:t>Beschreibung und Umfang der Datenverarbeitung</w:t>
      </w:r>
      <w:bookmarkEnd w:id="3"/>
    </w:p>
    <w:p w14:paraId="28DC4822" w14:textId="223FFFFA" w:rsidR="00037BC2" w:rsidRPr="00D43047" w:rsidRDefault="009B1282" w:rsidP="002A5C30">
      <w:pPr>
        <w:rPr>
          <w:lang w:eastAsia="de-DE"/>
        </w:rPr>
      </w:pPr>
      <w:r>
        <w:rPr>
          <w:lang w:eastAsia="de-DE"/>
        </w:rPr>
        <w:t>Eine</w:t>
      </w:r>
      <w:r w:rsidR="00037BC2" w:rsidRPr="00D43047">
        <w:rPr>
          <w:lang w:eastAsia="de-DE"/>
        </w:rPr>
        <w:t xml:space="preserve"> Kontaktaufnahme</w:t>
      </w:r>
      <w:r>
        <w:rPr>
          <w:lang w:eastAsia="de-DE"/>
        </w:rPr>
        <w:t xml:space="preserve"> ist</w:t>
      </w:r>
      <w:r w:rsidR="00037BC2" w:rsidRPr="00D43047">
        <w:rPr>
          <w:lang w:eastAsia="de-DE"/>
        </w:rPr>
        <w:t xml:space="preserve"> über die bereitgestellte E-Mail-Adresse möglich. </w:t>
      </w:r>
      <w:r>
        <w:rPr>
          <w:lang w:eastAsia="de-DE"/>
        </w:rPr>
        <w:t>Dabei</w:t>
      </w:r>
      <w:r w:rsidR="00037BC2" w:rsidRPr="00D43047">
        <w:rPr>
          <w:lang w:eastAsia="de-DE"/>
        </w:rPr>
        <w:t xml:space="preserve"> werden Ihre mit der E-Mail übermittelten personenbezogenen Daten gespeichert. Es erfolgt in diesem Zusammenhang keine Weitergabe der Daten an Dritte. </w:t>
      </w:r>
    </w:p>
    <w:p w14:paraId="25C80CDB" w14:textId="77777777" w:rsidR="00037BC2" w:rsidRPr="00D43047" w:rsidRDefault="00037BC2" w:rsidP="002A5C30">
      <w:pPr>
        <w:rPr>
          <w:color w:val="000000" w:themeColor="text1"/>
          <w:lang w:eastAsia="de-DE"/>
        </w:rPr>
      </w:pPr>
      <w:r w:rsidRPr="00D43047">
        <w:rPr>
          <w:color w:val="000000" w:themeColor="text1"/>
          <w:lang w:eastAsia="de-DE"/>
        </w:rPr>
        <w:t>Die Daten werden ausschließlich für die Verarbeitung der Konversation verwendet.</w:t>
      </w:r>
    </w:p>
    <w:p w14:paraId="2E1C59D5" w14:textId="0D0B0C54" w:rsidR="00037BC2" w:rsidRDefault="00037BC2" w:rsidP="00353778">
      <w:pPr>
        <w:pStyle w:val="berschrift2"/>
      </w:pPr>
      <w:r w:rsidRPr="00353778">
        <w:t>Rechtsgrundlage</w:t>
      </w:r>
      <w:r>
        <w:t xml:space="preserve"> für die Datenverarbeitung</w:t>
      </w:r>
    </w:p>
    <w:p w14:paraId="6B79081D" w14:textId="77777777" w:rsidR="00037BC2" w:rsidRPr="00D43047" w:rsidRDefault="00037BC2" w:rsidP="002A5C30">
      <w:pPr>
        <w:rPr>
          <w:color w:val="000000" w:themeColor="text1"/>
          <w:lang w:eastAsia="de-DE"/>
        </w:rPr>
      </w:pPr>
      <w:r w:rsidRPr="00D43047">
        <w:rPr>
          <w:color w:val="0D0D29"/>
          <w:lang w:eastAsia="de-DE"/>
        </w:rPr>
        <w:t xml:space="preserve">Rechtsgrundlage für die Verarbeitung Ihrer personenbezogenen Daten, die im Zuge einer Übersendung einer E-Mail übermittelt werden, ist Art. 6 Abs. 1 </w:t>
      </w:r>
      <w:r>
        <w:rPr>
          <w:color w:val="0D0D29"/>
          <w:lang w:eastAsia="de-DE"/>
        </w:rPr>
        <w:t xml:space="preserve">lit. e </w:t>
      </w:r>
      <w:r w:rsidRPr="00D43047">
        <w:rPr>
          <w:color w:val="0D0D29"/>
          <w:lang w:eastAsia="de-DE"/>
        </w:rPr>
        <w:t>DSGVO</w:t>
      </w:r>
      <w:r>
        <w:rPr>
          <w:color w:val="0D0D29"/>
          <w:lang w:eastAsia="de-DE"/>
        </w:rPr>
        <w:t xml:space="preserve"> i.V.m. Art. 4 BayDSG</w:t>
      </w:r>
      <w:r w:rsidRPr="00D43047">
        <w:rPr>
          <w:color w:val="0D0D29"/>
          <w:lang w:eastAsia="de-DE"/>
        </w:rPr>
        <w:t xml:space="preserve">. Zielt die Kontaktaufnahme per E-Mail auf den Abschluss eines Vertrages ab, so ist zusätzliche </w:t>
      </w:r>
      <w:r w:rsidRPr="00D43047">
        <w:rPr>
          <w:color w:val="000000" w:themeColor="text1"/>
          <w:lang w:eastAsia="de-DE"/>
        </w:rPr>
        <w:t>Rechtsgrundlage für die Verarbeitung Art. 6 Abs. 1 lit. b DSGVO.</w:t>
      </w:r>
    </w:p>
    <w:p w14:paraId="02A75A02" w14:textId="77777777" w:rsidR="00037BC2" w:rsidRPr="00D43047" w:rsidRDefault="00037BC2" w:rsidP="00353778">
      <w:pPr>
        <w:pStyle w:val="berschrift2"/>
        <w:rPr>
          <w:rFonts w:eastAsia="Times New Roman"/>
          <w:lang w:eastAsia="de-DE"/>
        </w:rPr>
      </w:pPr>
      <w:bookmarkStart w:id="4" w:name="_Toc4149158"/>
      <w:r w:rsidRPr="00D43047">
        <w:rPr>
          <w:rFonts w:eastAsia="Times New Roman"/>
          <w:lang w:eastAsia="de-DE"/>
        </w:rPr>
        <w:lastRenderedPageBreak/>
        <w:t xml:space="preserve">Zweck der </w:t>
      </w:r>
      <w:r w:rsidRPr="00353778">
        <w:t>Datenverarbeitung</w:t>
      </w:r>
      <w:bookmarkEnd w:id="4"/>
    </w:p>
    <w:p w14:paraId="27AD8F29" w14:textId="02E73EB0" w:rsidR="00037BC2" w:rsidRPr="00D43047" w:rsidRDefault="00037BC2" w:rsidP="002A5C30">
      <w:pPr>
        <w:rPr>
          <w:color w:val="000000" w:themeColor="text1"/>
          <w:lang w:eastAsia="de-DE"/>
        </w:rPr>
      </w:pPr>
      <w:r w:rsidRPr="00D43047">
        <w:rPr>
          <w:lang w:eastAsia="de-DE"/>
        </w:rPr>
        <w:t>Die sonstigen während des Absende</w:t>
      </w:r>
      <w:r w:rsidR="00F1036E">
        <w:rPr>
          <w:lang w:eastAsia="de-DE"/>
        </w:rPr>
        <w:t>v</w:t>
      </w:r>
      <w:r w:rsidRPr="00D43047">
        <w:rPr>
          <w:lang w:eastAsia="de-DE"/>
        </w:rPr>
        <w:t xml:space="preserve">organgs verarbeiteten personenbezogenen Daten dienen dazu, einen Missbrauch des Kontaktformulars zu verhindern und die Sicherheit </w:t>
      </w:r>
      <w:r w:rsidRPr="00D43047">
        <w:rPr>
          <w:color w:val="000000" w:themeColor="text1"/>
          <w:lang w:eastAsia="de-DE"/>
        </w:rPr>
        <w:t>unserer informationstechnischen Systeme sicherzustellen.</w:t>
      </w:r>
    </w:p>
    <w:p w14:paraId="05399A44" w14:textId="77777777" w:rsidR="00037BC2" w:rsidRPr="00D43047" w:rsidRDefault="00037BC2" w:rsidP="00353778">
      <w:pPr>
        <w:pStyle w:val="berschrift2"/>
        <w:rPr>
          <w:rFonts w:eastAsia="Times New Roman"/>
          <w:lang w:eastAsia="de-DE"/>
        </w:rPr>
      </w:pPr>
      <w:bookmarkStart w:id="5" w:name="_Toc4149159"/>
      <w:r w:rsidRPr="00D43047">
        <w:rPr>
          <w:rFonts w:eastAsia="Times New Roman"/>
          <w:lang w:eastAsia="de-DE"/>
        </w:rPr>
        <w:t xml:space="preserve">Dauer </w:t>
      </w:r>
      <w:r w:rsidRPr="00353778">
        <w:t>der</w:t>
      </w:r>
      <w:r w:rsidRPr="00D43047">
        <w:rPr>
          <w:rFonts w:eastAsia="Times New Roman"/>
          <w:lang w:eastAsia="de-DE"/>
        </w:rPr>
        <w:t xml:space="preserve"> Speicherung</w:t>
      </w:r>
      <w:bookmarkEnd w:id="5"/>
    </w:p>
    <w:p w14:paraId="0DDFE11F" w14:textId="0C4BE31B" w:rsidR="00037BC2" w:rsidRPr="00D43047" w:rsidRDefault="00037BC2" w:rsidP="002A5C30">
      <w:pPr>
        <w:rPr>
          <w:rFonts w:eastAsia="Times New Roman" w:cstheme="minorHAnsi"/>
          <w:color w:val="000000" w:themeColor="text1"/>
          <w:lang w:eastAsia="de-DE"/>
        </w:rPr>
      </w:pPr>
      <w:r w:rsidRPr="002A5C30">
        <w:t>Ihre personenbezogenen Daten werden gelöscht, sobald sie für die Erreichung des Zweckes ihrer Erhebung nicht mehr erforderlich sind. Für die personenbezogenen, die per E-Mail übersandt wurden, ist dies dann der Fall, wenn die</w:t>
      </w:r>
      <w:r w:rsidRPr="00D43047">
        <w:rPr>
          <w:rFonts w:eastAsia="Times New Roman" w:cstheme="minorHAnsi"/>
          <w:color w:val="0D0D29"/>
          <w:lang w:eastAsia="de-DE"/>
        </w:rPr>
        <w:t xml:space="preserve"> jeweilige Konversation mit Ihnen beendet ist. Beendet ist die </w:t>
      </w:r>
      <w:r w:rsidRPr="00D43047">
        <w:rPr>
          <w:rFonts w:eastAsia="Times New Roman" w:cstheme="minorHAnsi"/>
          <w:color w:val="000000" w:themeColor="text1"/>
          <w:lang w:eastAsia="de-DE"/>
        </w:rPr>
        <w:t>Konversation dann, wenn sich aus den Umständen entnehmen lässt, dass der betroffene Sachverhalt abschließend geklärt ist. </w:t>
      </w:r>
    </w:p>
    <w:p w14:paraId="60CC2180" w14:textId="77777777" w:rsidR="00037BC2" w:rsidRPr="00D43047" w:rsidRDefault="00037BC2" w:rsidP="002A5C30">
      <w:pPr>
        <w:rPr>
          <w:rFonts w:eastAsia="Times New Roman" w:cstheme="minorHAnsi"/>
          <w:color w:val="000000" w:themeColor="text1"/>
          <w:lang w:eastAsia="de-DE"/>
        </w:rPr>
      </w:pPr>
      <w:r w:rsidRPr="00D43047">
        <w:rPr>
          <w:rFonts w:eastAsia="Times New Roman" w:cstheme="minorHAnsi"/>
          <w:color w:val="000000" w:themeColor="text1"/>
          <w:lang w:eastAsia="de-DE"/>
        </w:rPr>
        <w:t>Die während des Absende Vorgangs zusätzlich erhobenen personenbezogenen Daten werden spätestens nach einer Frist von sieben Tagen gelöscht.</w:t>
      </w:r>
    </w:p>
    <w:p w14:paraId="1F4E0AA7" w14:textId="77777777" w:rsidR="00037BC2" w:rsidRPr="00D43047" w:rsidRDefault="00037BC2" w:rsidP="00353778">
      <w:pPr>
        <w:pStyle w:val="berschrift2"/>
        <w:rPr>
          <w:rFonts w:eastAsia="Times New Roman"/>
          <w:lang w:eastAsia="de-DE"/>
        </w:rPr>
      </w:pPr>
      <w:bookmarkStart w:id="6" w:name="_Toc4149160"/>
      <w:r w:rsidRPr="00353778">
        <w:t>Widerspruchs</w:t>
      </w:r>
      <w:r w:rsidRPr="00D43047">
        <w:rPr>
          <w:rFonts w:eastAsia="Times New Roman"/>
          <w:lang w:eastAsia="de-DE"/>
        </w:rPr>
        <w:t>- und Beseitigungsmöglichkeit</w:t>
      </w:r>
      <w:bookmarkEnd w:id="6"/>
    </w:p>
    <w:p w14:paraId="7D15F795" w14:textId="565428A5" w:rsidR="00353778" w:rsidRPr="00D43047" w:rsidRDefault="00037BC2" w:rsidP="00037BC2">
      <w:pPr>
        <w:shd w:val="clear" w:color="auto" w:fill="FFFFFF"/>
        <w:spacing w:after="150" w:line="240" w:lineRule="auto"/>
        <w:rPr>
          <w:rFonts w:eastAsia="Times New Roman" w:cstheme="minorHAnsi"/>
          <w:color w:val="000000" w:themeColor="text1"/>
          <w:lang w:eastAsia="de-DE"/>
        </w:rPr>
      </w:pPr>
      <w:r w:rsidRPr="00D43047">
        <w:rPr>
          <w:rFonts w:eastAsia="Times New Roman" w:cstheme="minorHAnsi"/>
          <w:color w:val="000000" w:themeColor="text1"/>
          <w:lang w:eastAsia="de-DE"/>
        </w:rPr>
        <w:t>Sie haben jederzeit die Möglichkeit, der Verarbeitung Ihrer personenbezogenen Daten im Rahmen der Kontaktaufnahme per E-Mail für die Zukunft zu widersprechen. In einem solchen Fall kann die Konversation zwischen Ihnen und uns nicht fortgeführt werden. Alle personenbezogenen Daten, die im Zuge der Kontaktaufnahme gespeichert wurden, werden in diesem Fall gelöscht.</w:t>
      </w:r>
      <w:r w:rsidR="00353778">
        <w:rPr>
          <w:rFonts w:eastAsia="Times New Roman" w:cstheme="minorHAnsi"/>
          <w:color w:val="000000" w:themeColor="text1"/>
          <w:lang w:eastAsia="de-DE"/>
        </w:rPr>
        <w:br/>
      </w:r>
    </w:p>
    <w:p w14:paraId="75922EAF" w14:textId="533DECDA" w:rsidR="00037BC2" w:rsidRPr="00D43047" w:rsidRDefault="00522034" w:rsidP="00353778">
      <w:pPr>
        <w:pStyle w:val="berschrift1"/>
        <w:rPr>
          <w:rFonts w:eastAsia="Times New Roman"/>
          <w:lang w:eastAsia="de-DE"/>
        </w:rPr>
      </w:pPr>
      <w:r>
        <w:rPr>
          <w:rFonts w:eastAsia="Times New Roman"/>
          <w:lang w:eastAsia="de-DE"/>
        </w:rPr>
        <w:t>Elektronische Post (E-Mail)</w:t>
      </w:r>
    </w:p>
    <w:p w14:paraId="33B0DDC4" w14:textId="77777777" w:rsidR="00B4485B" w:rsidRPr="00444F7E" w:rsidRDefault="00B4485B" w:rsidP="00B4485B">
      <w:r w:rsidRPr="00444F7E">
        <w:t>Informationen, die Sie unverschlüsselt per Elektronische Post (E-Mail) an uns senden, können möglicherweise auf dem Übertragungsweg von Dritten gelesen werden. Wir können in der Regel auch Ihre Identität nicht überprüfen und wissen nicht, wer sich hinter einer E-Mail-Adresse verbirgt. Eine rechtssichere Kommunikation durch einfache E-Mail ist daher nicht gewährleistet. Wir setzen - wie viele E-Mail-Anbieter - Filter gegen unerwünschte Werbung („SPAM-Filter“) ein, die in seltenen Fällen auch normale E-Mails fälschlicherweise automatisch als unerwünschte Werbung einordnen und löschen. E-Mails, die schädigende Programme („Viren“) enthalten, werden von uns in jedem Fall automatisch gelöscht.</w:t>
      </w:r>
    </w:p>
    <w:p w14:paraId="2B91326E" w14:textId="77777777" w:rsidR="0058132A" w:rsidRDefault="00037BC2" w:rsidP="002A5C30">
      <w:pPr>
        <w:rPr>
          <w:lang w:eastAsia="de-DE"/>
        </w:rPr>
      </w:pPr>
      <w:r w:rsidRPr="00D43047">
        <w:rPr>
          <w:lang w:eastAsia="de-DE"/>
        </w:rPr>
        <w:t>Wenn Sie Bedenken bei der Übermittlung von personenbezogen Daten oder anderen sensiblen Daten haben, stimmen Sie vor der Übermittlung eine geeignete Verschlüsselung mit dem Empfänger (unseren Mitarbeitern) ab, oder nutzen Briefpost. </w:t>
      </w:r>
      <w:r w:rsidR="0058132A">
        <w:rPr>
          <w:lang w:eastAsia="de-DE"/>
        </w:rPr>
        <w:br/>
      </w:r>
    </w:p>
    <w:p w14:paraId="7C486DBD" w14:textId="77777777" w:rsidR="0058132A" w:rsidRDefault="0058132A" w:rsidP="0058132A">
      <w:pPr>
        <w:pStyle w:val="berschrift1"/>
        <w:rPr>
          <w:rFonts w:eastAsia="Times New Roman"/>
        </w:rPr>
      </w:pPr>
      <w:r>
        <w:rPr>
          <w:rFonts w:eastAsia="Times New Roman"/>
        </w:rPr>
        <w:t>Serviceformulare</w:t>
      </w:r>
    </w:p>
    <w:p w14:paraId="7BC48E41" w14:textId="77777777" w:rsidR="0058132A" w:rsidRPr="008C2036" w:rsidRDefault="0058132A" w:rsidP="0058132A">
      <w:r w:rsidRPr="008C2036">
        <w:t>Auf der Webseite werden verschieden Serviceformulare angeboten, über welche Anfragen oder Anträge in der Gemeinde gestellt werden können. Dies Formulare sind:</w:t>
      </w:r>
    </w:p>
    <w:p w14:paraId="3E92419C" w14:textId="77777777" w:rsidR="0058132A" w:rsidRPr="008C2036" w:rsidRDefault="0058132A" w:rsidP="0058132A">
      <w:pPr>
        <w:pStyle w:val="Listenabsatz"/>
        <w:numPr>
          <w:ilvl w:val="0"/>
          <w:numId w:val="23"/>
        </w:numPr>
        <w:spacing w:after="160" w:line="259" w:lineRule="auto"/>
      </w:pPr>
      <w:r w:rsidRPr="008C2036">
        <w:t>Meldebescheinigung</w:t>
      </w:r>
    </w:p>
    <w:p w14:paraId="0BEBD591" w14:textId="77777777" w:rsidR="0058132A" w:rsidRPr="008C2036" w:rsidRDefault="0058132A" w:rsidP="0058132A">
      <w:pPr>
        <w:pStyle w:val="Listenabsatz"/>
        <w:numPr>
          <w:ilvl w:val="0"/>
          <w:numId w:val="23"/>
        </w:numPr>
        <w:spacing w:after="160" w:line="259" w:lineRule="auto"/>
      </w:pPr>
      <w:r w:rsidRPr="008C2036">
        <w:t>Ausweis-Statusabfrage</w:t>
      </w:r>
    </w:p>
    <w:p w14:paraId="716CD19F" w14:textId="77777777" w:rsidR="0058132A" w:rsidRPr="008C2036" w:rsidRDefault="0058132A" w:rsidP="0058132A">
      <w:pPr>
        <w:pStyle w:val="Listenabsatz"/>
        <w:numPr>
          <w:ilvl w:val="0"/>
          <w:numId w:val="23"/>
        </w:numPr>
        <w:spacing w:after="160" w:line="259" w:lineRule="auto"/>
      </w:pPr>
      <w:r w:rsidRPr="008C2036">
        <w:t>Übermittlungssperren</w:t>
      </w:r>
    </w:p>
    <w:p w14:paraId="76B2B892" w14:textId="77777777" w:rsidR="0058132A" w:rsidRPr="008C2036" w:rsidRDefault="0058132A" w:rsidP="0058132A">
      <w:pPr>
        <w:pStyle w:val="Listenabsatz"/>
        <w:numPr>
          <w:ilvl w:val="0"/>
          <w:numId w:val="23"/>
        </w:numPr>
        <w:spacing w:after="160" w:line="259" w:lineRule="auto"/>
      </w:pPr>
      <w:r w:rsidRPr="008C2036">
        <w:t>Umzug innerhalb</w:t>
      </w:r>
    </w:p>
    <w:p w14:paraId="415FA3F6" w14:textId="77777777" w:rsidR="0058132A" w:rsidRPr="008C2036" w:rsidRDefault="0058132A" w:rsidP="0058132A">
      <w:pPr>
        <w:pStyle w:val="Listenabsatz"/>
        <w:numPr>
          <w:ilvl w:val="0"/>
          <w:numId w:val="23"/>
        </w:numPr>
        <w:spacing w:after="160" w:line="259" w:lineRule="auto"/>
      </w:pPr>
      <w:r w:rsidRPr="008C2036">
        <w:t>Voranzeige einer Anmeldung</w:t>
      </w:r>
    </w:p>
    <w:p w14:paraId="0D21F601" w14:textId="77777777" w:rsidR="0058132A" w:rsidRPr="008C2036" w:rsidRDefault="0058132A" w:rsidP="0058132A">
      <w:pPr>
        <w:pStyle w:val="Listenabsatz"/>
        <w:numPr>
          <w:ilvl w:val="0"/>
          <w:numId w:val="23"/>
        </w:numPr>
        <w:spacing w:after="160" w:line="259" w:lineRule="auto"/>
      </w:pPr>
      <w:r w:rsidRPr="008C2036">
        <w:t>Wahlschein</w:t>
      </w:r>
    </w:p>
    <w:p w14:paraId="6AE72B79" w14:textId="77777777" w:rsidR="0058132A" w:rsidRPr="008C2036" w:rsidRDefault="0058132A" w:rsidP="0058132A">
      <w:pPr>
        <w:pStyle w:val="Listenabsatz"/>
        <w:numPr>
          <w:ilvl w:val="0"/>
          <w:numId w:val="23"/>
        </w:numPr>
        <w:spacing w:after="160" w:line="259" w:lineRule="auto"/>
      </w:pPr>
      <w:r w:rsidRPr="008C2036">
        <w:lastRenderedPageBreak/>
        <w:t>Wohnungsgeberbestätigung</w:t>
      </w:r>
    </w:p>
    <w:p w14:paraId="417BBA1E" w14:textId="77777777" w:rsidR="0058132A" w:rsidRPr="008C2036" w:rsidRDefault="0058132A" w:rsidP="0058132A">
      <w:pPr>
        <w:pStyle w:val="Listenabsatz"/>
        <w:numPr>
          <w:ilvl w:val="0"/>
          <w:numId w:val="23"/>
        </w:numPr>
        <w:spacing w:after="160" w:line="259" w:lineRule="auto"/>
      </w:pPr>
      <w:r w:rsidRPr="008C2036">
        <w:t>Abmeldung ins Ausland</w:t>
      </w:r>
    </w:p>
    <w:p w14:paraId="429FDFCC" w14:textId="77777777" w:rsidR="0058132A" w:rsidRPr="008C2036" w:rsidRDefault="0058132A" w:rsidP="0058132A">
      <w:pPr>
        <w:pStyle w:val="Listenabsatz"/>
        <w:numPr>
          <w:ilvl w:val="0"/>
          <w:numId w:val="23"/>
        </w:numPr>
        <w:spacing w:after="160" w:line="259" w:lineRule="auto"/>
      </w:pPr>
      <w:r w:rsidRPr="008C2036">
        <w:t>SEPA-Mandat</w:t>
      </w:r>
    </w:p>
    <w:p w14:paraId="0A597938" w14:textId="77777777" w:rsidR="0058132A" w:rsidRPr="008C2036" w:rsidRDefault="0058132A" w:rsidP="0058132A">
      <w:pPr>
        <w:pStyle w:val="Listenabsatz"/>
        <w:numPr>
          <w:ilvl w:val="0"/>
          <w:numId w:val="23"/>
        </w:numPr>
        <w:spacing w:after="160" w:line="259" w:lineRule="auto"/>
      </w:pPr>
      <w:r w:rsidRPr="008C2036">
        <w:t>Meine Meldedaten</w:t>
      </w:r>
    </w:p>
    <w:p w14:paraId="258C003C" w14:textId="77777777" w:rsidR="0058132A" w:rsidRPr="008C2036" w:rsidRDefault="0058132A" w:rsidP="0058132A">
      <w:pPr>
        <w:pStyle w:val="Listenabsatz"/>
        <w:numPr>
          <w:ilvl w:val="0"/>
          <w:numId w:val="23"/>
        </w:numPr>
        <w:spacing w:after="160" w:line="259" w:lineRule="auto"/>
      </w:pPr>
      <w:r w:rsidRPr="008C2036">
        <w:t>Sicherer Dialog</w:t>
      </w:r>
    </w:p>
    <w:p w14:paraId="06F1BBB1" w14:textId="77777777" w:rsidR="0058132A" w:rsidRPr="008C2036" w:rsidRDefault="0058132A" w:rsidP="0058132A">
      <w:pPr>
        <w:pStyle w:val="Listenabsatz"/>
        <w:numPr>
          <w:ilvl w:val="0"/>
          <w:numId w:val="23"/>
        </w:numPr>
        <w:spacing w:after="160" w:line="259" w:lineRule="auto"/>
      </w:pPr>
      <w:r w:rsidRPr="008C2036">
        <w:t>Bescheid-Widerspruch</w:t>
      </w:r>
    </w:p>
    <w:p w14:paraId="02BA2A21" w14:textId="77777777" w:rsidR="0058132A" w:rsidRPr="008C2036" w:rsidRDefault="0058132A" w:rsidP="0058132A">
      <w:pPr>
        <w:pStyle w:val="Listenabsatz"/>
        <w:numPr>
          <w:ilvl w:val="0"/>
          <w:numId w:val="23"/>
        </w:numPr>
        <w:spacing w:after="160" w:line="259" w:lineRule="auto"/>
      </w:pPr>
      <w:r w:rsidRPr="008C2036">
        <w:t>Anmeldung Kinderkrippe</w:t>
      </w:r>
    </w:p>
    <w:p w14:paraId="3AEEE9A3" w14:textId="77777777" w:rsidR="0058132A" w:rsidRPr="008C2036" w:rsidRDefault="0058132A" w:rsidP="0058132A">
      <w:pPr>
        <w:pStyle w:val="Listenabsatz"/>
        <w:numPr>
          <w:ilvl w:val="0"/>
          <w:numId w:val="23"/>
        </w:numPr>
        <w:spacing w:after="160" w:line="259" w:lineRule="auto"/>
      </w:pPr>
      <w:r w:rsidRPr="008C2036">
        <w:t>Führungszeugnis</w:t>
      </w:r>
    </w:p>
    <w:p w14:paraId="7A85EE27" w14:textId="77777777" w:rsidR="0058132A" w:rsidRPr="008C2036" w:rsidRDefault="0058132A" w:rsidP="0058132A">
      <w:pPr>
        <w:pStyle w:val="Listenabsatz"/>
        <w:numPr>
          <w:ilvl w:val="0"/>
          <w:numId w:val="23"/>
        </w:numPr>
        <w:spacing w:after="160" w:line="259" w:lineRule="auto"/>
      </w:pPr>
      <w:r w:rsidRPr="008C2036">
        <w:t>Gewerbezentralregister</w:t>
      </w:r>
    </w:p>
    <w:p w14:paraId="7F0E3A23" w14:textId="77777777" w:rsidR="0058132A" w:rsidRPr="008C2036" w:rsidRDefault="0058132A" w:rsidP="0058132A">
      <w:pPr>
        <w:pStyle w:val="Listenabsatz"/>
        <w:numPr>
          <w:ilvl w:val="0"/>
          <w:numId w:val="23"/>
        </w:numPr>
        <w:spacing w:after="160" w:line="259" w:lineRule="auto"/>
      </w:pPr>
      <w:r w:rsidRPr="008C2036">
        <w:t>Weitere Dienste</w:t>
      </w:r>
    </w:p>
    <w:p w14:paraId="5FD9472D" w14:textId="77777777" w:rsidR="0058132A" w:rsidRPr="008C2036" w:rsidRDefault="0058132A" w:rsidP="0058132A">
      <w:r w:rsidRPr="008C2036">
        <w:t xml:space="preserve">Im Zuge der Nutzung der Formulare werden personenbezogene Daten erhoben. </w:t>
      </w:r>
      <w:r w:rsidRPr="008C2036">
        <w:br/>
        <w:t xml:space="preserve">Dabei handelt es sich um die Daten, welche zur Bearbeitung der Anfrage nötig sind. </w:t>
      </w:r>
      <w:r w:rsidRPr="008C2036">
        <w:br/>
        <w:t>(z.B. Name, Adresse, etc.)</w:t>
      </w:r>
    </w:p>
    <w:p w14:paraId="2D8C69EF" w14:textId="77777777" w:rsidR="0058132A" w:rsidRDefault="0058132A" w:rsidP="0058132A">
      <w:pPr>
        <w:shd w:val="clear" w:color="auto" w:fill="FFFFFF"/>
        <w:spacing w:after="150" w:line="240" w:lineRule="auto"/>
        <w:rPr>
          <w:rFonts w:eastAsia="Times New Roman" w:cstheme="minorHAnsi"/>
          <w:color w:val="0D0D29"/>
          <w:lang w:eastAsia="de-DE"/>
        </w:rPr>
      </w:pPr>
      <w:r w:rsidRPr="00D43047">
        <w:rPr>
          <w:rFonts w:eastAsia="Times New Roman" w:cstheme="minorHAnsi"/>
          <w:color w:val="0D0D29"/>
          <w:lang w:eastAsia="de-DE"/>
        </w:rPr>
        <w:t xml:space="preserve">Ihre personenbezogenen Daten werden gelöscht, sobald sie für die Erreichung des Zweckes ihrer Erhebung nicht mehr erforderlich sind. </w:t>
      </w:r>
      <w:r>
        <w:rPr>
          <w:rFonts w:eastAsia="Times New Roman" w:cstheme="minorHAnsi"/>
          <w:color w:val="0D0D29"/>
          <w:lang w:eastAsia="de-DE"/>
        </w:rPr>
        <w:t>Für die personenbezogenen Daten aus den Formularen ist dies der Fall, wenn die jeweilige Anfrage abgeschlossen wurde und keine gesetzlichen Speicherfristen bestehen.</w:t>
      </w:r>
    </w:p>
    <w:p w14:paraId="7EC8AE77" w14:textId="77777777" w:rsidR="0058132A" w:rsidRPr="001A3A37" w:rsidRDefault="0058132A" w:rsidP="0058132A">
      <w:pPr>
        <w:shd w:val="clear" w:color="auto" w:fill="FFFFFF"/>
        <w:spacing w:after="150" w:line="240" w:lineRule="auto"/>
        <w:rPr>
          <w:rFonts w:eastAsia="Times New Roman" w:cstheme="minorHAnsi"/>
          <w:color w:val="000000" w:themeColor="text1"/>
          <w:lang w:eastAsia="de-DE"/>
        </w:rPr>
      </w:pPr>
      <w:r>
        <w:t xml:space="preserve">Sie haben jederzeit die Möglichkeit, der Verarbeitung Ihrer personenbezogenen Daten im Zuge der Formularnutzung zu widersprechen. </w:t>
      </w:r>
      <w:r w:rsidRPr="00D43047">
        <w:rPr>
          <w:rFonts w:eastAsia="Times New Roman" w:cstheme="minorHAnsi"/>
          <w:color w:val="000000" w:themeColor="text1"/>
          <w:lang w:eastAsia="de-DE"/>
        </w:rPr>
        <w:t xml:space="preserve">In einem solchen Fall kann </w:t>
      </w:r>
      <w:r>
        <w:rPr>
          <w:rFonts w:eastAsia="Times New Roman" w:cstheme="minorHAnsi"/>
          <w:color w:val="000000" w:themeColor="text1"/>
          <w:lang w:eastAsia="de-DE"/>
        </w:rPr>
        <w:t>Anfrage nicht</w:t>
      </w:r>
      <w:r w:rsidRPr="00D43047">
        <w:rPr>
          <w:rFonts w:eastAsia="Times New Roman" w:cstheme="minorHAnsi"/>
          <w:color w:val="000000" w:themeColor="text1"/>
          <w:lang w:eastAsia="de-DE"/>
        </w:rPr>
        <w:t xml:space="preserve"> fortgeführt werden. Alle personenbezogenen Daten, die im Zuge der </w:t>
      </w:r>
      <w:r>
        <w:rPr>
          <w:rFonts w:eastAsia="Times New Roman" w:cstheme="minorHAnsi"/>
          <w:color w:val="000000" w:themeColor="text1"/>
          <w:lang w:eastAsia="de-DE"/>
        </w:rPr>
        <w:t xml:space="preserve">Anfrage </w:t>
      </w:r>
      <w:r w:rsidRPr="00D43047">
        <w:rPr>
          <w:rFonts w:eastAsia="Times New Roman" w:cstheme="minorHAnsi"/>
          <w:color w:val="000000" w:themeColor="text1"/>
          <w:lang w:eastAsia="de-DE"/>
        </w:rPr>
        <w:t>gespeichert wurden, werden in diesem Fall gelöscht.</w:t>
      </w:r>
    </w:p>
    <w:p w14:paraId="5B4BC0ED" w14:textId="3F39E84A" w:rsidR="00B5219A" w:rsidRDefault="009B1282" w:rsidP="002A5C30">
      <w:pPr>
        <w:rPr>
          <w:lang w:eastAsia="de-DE"/>
        </w:rPr>
      </w:pPr>
      <w:r>
        <w:rPr>
          <w:lang w:eastAsia="de-DE"/>
        </w:rPr>
        <w:br/>
      </w:r>
    </w:p>
    <w:p w14:paraId="5234A082" w14:textId="77777777" w:rsidR="00B5219A" w:rsidRPr="009B1282" w:rsidRDefault="00B5219A" w:rsidP="00B5219A">
      <w:pPr>
        <w:pStyle w:val="berschrift1"/>
        <w:rPr>
          <w:lang w:eastAsia="de-DE"/>
        </w:rPr>
      </w:pPr>
      <w:r w:rsidRPr="009B1282">
        <w:rPr>
          <w:lang w:eastAsia="de-DE"/>
        </w:rPr>
        <w:t>Aktive Komponenten</w:t>
      </w:r>
    </w:p>
    <w:p w14:paraId="1825D50F" w14:textId="28A3DDA0" w:rsidR="0035035A" w:rsidRPr="006E0D87" w:rsidRDefault="00B5219A" w:rsidP="0056051F">
      <w:pPr>
        <w:rPr>
          <w:rStyle w:val="Hyperlink"/>
          <w:color w:val="auto"/>
          <w:u w:val="none"/>
        </w:rPr>
      </w:pPr>
      <w:r w:rsidRPr="009B1282">
        <w:t>Im Informationsangebot werden aktive Komponenten wie Javascript, Java-Applets oder Active-X-Controls verwendet. Diese Funktion kann durch die Einstellung Ihres Internetbrowsers von Ihnen abgeschaltet werden.</w:t>
      </w:r>
      <w:r w:rsidR="003872CE" w:rsidRPr="009B1282">
        <w:br/>
      </w:r>
    </w:p>
    <w:p w14:paraId="6FC6483D" w14:textId="77777777" w:rsidR="0035035A" w:rsidRPr="00D43047" w:rsidRDefault="0035035A" w:rsidP="0035035A">
      <w:pPr>
        <w:pStyle w:val="berschrift1"/>
      </w:pPr>
      <w:bookmarkStart w:id="7" w:name="_Toc4149196"/>
      <w:r w:rsidRPr="00D43047">
        <w:t>Hinweis zur Datenschutzerklärung</w:t>
      </w:r>
      <w:bookmarkEnd w:id="7"/>
    </w:p>
    <w:p w14:paraId="24CE50DC" w14:textId="77777777" w:rsidR="0035035A" w:rsidRPr="00D43047" w:rsidRDefault="0035035A" w:rsidP="0035035A">
      <w:pPr>
        <w:rPr>
          <w:rFonts w:cstheme="minorHAnsi"/>
        </w:rPr>
      </w:pPr>
      <w:r w:rsidRPr="00D43047">
        <w:rPr>
          <w:rFonts w:cstheme="minorHAnsi"/>
        </w:rPr>
        <w:t>Soweit nichts anderes geregelt ist, unterliegt die Nutzung sämtlicher Informationen, die wir über Sie haben, dieser Datenschutzerklärung.</w:t>
      </w:r>
    </w:p>
    <w:p w14:paraId="1A00D5C6" w14:textId="5F55CB2F" w:rsidR="0035035A" w:rsidRPr="00EA19DF" w:rsidRDefault="003C61CA" w:rsidP="0035035A">
      <w:pPr>
        <w:rPr>
          <w:rFonts w:cstheme="minorHAnsi"/>
        </w:rPr>
      </w:pPr>
      <w:r>
        <w:rPr>
          <w:rFonts w:cstheme="minorHAnsi"/>
        </w:rPr>
        <w:t>Der Verantwortliche</w:t>
      </w:r>
      <w:r w:rsidR="0035035A" w:rsidRPr="00D43047">
        <w:rPr>
          <w:rFonts w:cstheme="minorHAnsi"/>
        </w:rPr>
        <w:t xml:space="preserve"> behält es sich vor, diese Datenschutzerklärung den erforderlichen Sicherheitsmaßnahmen entsprechend der technologischen Entwicklung fortlaufend anzupassen, und wird etwaige Änderungen an </w:t>
      </w:r>
      <w:r w:rsidR="0035035A" w:rsidRPr="00EA19DF">
        <w:rPr>
          <w:rFonts w:cstheme="minorHAnsi"/>
        </w:rPr>
        <w:t>dieser Stelle bekannt geben.</w:t>
      </w:r>
    </w:p>
    <w:p w14:paraId="7AE0202C" w14:textId="67BEB56A" w:rsidR="0035035A" w:rsidRPr="00EA19DF" w:rsidRDefault="0035035A" w:rsidP="0035035A">
      <w:pPr>
        <w:rPr>
          <w:rFonts w:cstheme="minorHAnsi"/>
        </w:rPr>
      </w:pPr>
      <w:r w:rsidRPr="00EA19DF">
        <w:rPr>
          <w:rFonts w:cstheme="minorHAnsi"/>
        </w:rPr>
        <w:t xml:space="preserve">Stand: </w:t>
      </w:r>
      <w:r w:rsidR="00EA19DF">
        <w:rPr>
          <w:rFonts w:cstheme="minorHAnsi"/>
        </w:rPr>
        <w:fldChar w:fldCharType="begin"/>
      </w:r>
      <w:r w:rsidR="00EA19DF">
        <w:rPr>
          <w:rFonts w:cstheme="minorHAnsi"/>
        </w:rPr>
        <w:instrText xml:space="preserve"> TIME \@ "MMMM yy" </w:instrText>
      </w:r>
      <w:r w:rsidR="00EA19DF">
        <w:rPr>
          <w:rFonts w:cstheme="minorHAnsi"/>
        </w:rPr>
        <w:fldChar w:fldCharType="separate"/>
      </w:r>
      <w:r w:rsidR="0058132A">
        <w:rPr>
          <w:rFonts w:cstheme="minorHAnsi"/>
          <w:noProof/>
        </w:rPr>
        <w:t>November 24</w:t>
      </w:r>
      <w:r w:rsidR="00EA19DF">
        <w:rPr>
          <w:rFonts w:cstheme="minorHAnsi"/>
        </w:rPr>
        <w:fldChar w:fldCharType="end"/>
      </w:r>
      <w:r w:rsidR="00353778" w:rsidRPr="00EA19DF">
        <w:rPr>
          <w:rFonts w:cstheme="minorHAnsi"/>
        </w:rPr>
        <w:br/>
      </w:r>
    </w:p>
    <w:p w14:paraId="119A723D" w14:textId="77777777" w:rsidR="0035035A" w:rsidRPr="00D43047" w:rsidRDefault="0035035A" w:rsidP="0035035A">
      <w:pPr>
        <w:pStyle w:val="berschrift1"/>
      </w:pPr>
      <w:bookmarkStart w:id="8" w:name="_Toc4149197"/>
      <w:r w:rsidRPr="0035035A">
        <w:lastRenderedPageBreak/>
        <w:t>Weitere</w:t>
      </w:r>
      <w:r w:rsidRPr="00D43047">
        <w:t xml:space="preserve"> Hinweise</w:t>
      </w:r>
      <w:bookmarkEnd w:id="8"/>
      <w:r w:rsidRPr="00D43047">
        <w:t xml:space="preserve"> </w:t>
      </w:r>
    </w:p>
    <w:p w14:paraId="6D1D581D" w14:textId="77777777" w:rsidR="0035035A" w:rsidRPr="00D43047" w:rsidRDefault="0035035A" w:rsidP="0035035A">
      <w:pPr>
        <w:pStyle w:val="berschrift2"/>
      </w:pPr>
      <w:r w:rsidRPr="00D43047">
        <w:t xml:space="preserve"> </w:t>
      </w:r>
      <w:bookmarkStart w:id="9" w:name="_Toc4149198"/>
      <w:r w:rsidRPr="00D43047">
        <w:t>Technische und organisatorische Maßnahmen</w:t>
      </w:r>
      <w:bookmarkEnd w:id="9"/>
    </w:p>
    <w:p w14:paraId="19CA3517" w14:textId="6A998807" w:rsidR="0035035A" w:rsidRPr="00D43047" w:rsidRDefault="003C61CA" w:rsidP="0035035A">
      <w:pPr>
        <w:spacing w:line="240" w:lineRule="auto"/>
        <w:rPr>
          <w:rFonts w:cstheme="minorHAnsi"/>
        </w:rPr>
      </w:pPr>
      <w:r>
        <w:rPr>
          <w:rFonts w:cstheme="minorHAnsi"/>
        </w:rPr>
        <w:t>Der Verantwortliche</w:t>
      </w:r>
      <w:r w:rsidR="0035035A" w:rsidRPr="00D43047">
        <w:rPr>
          <w:rFonts w:cstheme="minorHAnsi"/>
        </w:rPr>
        <w:t xml:space="preserve"> hat technische und organisatorische Maßnahmen ergriffen, um Ihre Daten vor Verlust, Zerstörung oder unberechtigtem Zugriff zu schützen.</w:t>
      </w:r>
    </w:p>
    <w:p w14:paraId="7D638433" w14:textId="75ADBA92" w:rsidR="0035035A" w:rsidRPr="00D43047" w:rsidRDefault="0035035A" w:rsidP="0035035A">
      <w:pPr>
        <w:spacing w:line="240" w:lineRule="auto"/>
        <w:rPr>
          <w:rFonts w:cstheme="minorHAnsi"/>
        </w:rPr>
      </w:pPr>
      <w:r w:rsidRPr="00D43047">
        <w:rPr>
          <w:rFonts w:cstheme="minorHAnsi"/>
        </w:rPr>
        <w:t xml:space="preserve">Zudem werden sowohl die Beschäftigten </w:t>
      </w:r>
      <w:r w:rsidR="003C61CA">
        <w:rPr>
          <w:rFonts w:cstheme="minorHAnsi"/>
        </w:rPr>
        <w:t>des Verantwortlichen</w:t>
      </w:r>
      <w:r w:rsidRPr="00D43047">
        <w:rPr>
          <w:rFonts w:cstheme="minorHAnsi"/>
        </w:rPr>
        <w:t xml:space="preserve"> als auch etwaige Dienstleistungs-unternehmen zur Verschwiegenheit und zur Einhaltung der datenschutzrechtlichen Bestimmungen verpflichtet.</w:t>
      </w:r>
    </w:p>
    <w:p w14:paraId="6DD3985A" w14:textId="77777777" w:rsidR="0035035A" w:rsidRPr="002111ED" w:rsidRDefault="0035035A" w:rsidP="0035035A">
      <w:pPr>
        <w:pStyle w:val="berschrift2"/>
      </w:pPr>
      <w:r w:rsidRPr="002111ED">
        <w:t xml:space="preserve"> </w:t>
      </w:r>
      <w:bookmarkStart w:id="10" w:name="_Toc4149199"/>
      <w:r w:rsidRPr="002111ED">
        <w:t xml:space="preserve">SSL- bzw. </w:t>
      </w:r>
      <w:r w:rsidRPr="0035035A">
        <w:t>TLS</w:t>
      </w:r>
      <w:r w:rsidRPr="002111ED">
        <w:t>-Verschlüsselung</w:t>
      </w:r>
      <w:bookmarkEnd w:id="10"/>
    </w:p>
    <w:p w14:paraId="113D10C6" w14:textId="317A048A" w:rsidR="00F33E19" w:rsidRPr="009B1282" w:rsidRDefault="0035035A" w:rsidP="002A5C30">
      <w:pPr>
        <w:rPr>
          <w:rFonts w:eastAsia="Times New Roman" w:cstheme="minorHAnsi"/>
          <w:color w:val="0D0D29"/>
          <w:lang w:eastAsia="de-DE"/>
        </w:rPr>
      </w:pPr>
      <w:r w:rsidRPr="00982227">
        <w:rPr>
          <w:rFonts w:eastAsia="Times New Roman" w:cstheme="minorHAnsi"/>
          <w:color w:val="0D0D29"/>
          <w:lang w:eastAsia="de-DE"/>
        </w:rPr>
        <w:t>Aus Sicherheitsgründen und zum Schutz der Übertragung vertraulicher Inhalte, die Sie an uns als Seitenbetreiber senden, nutzt unsere Website eine SSL-bzw. TLS-Verschlüsselung. Damit sind Daten, die Sie über diese Website übermitteln, für Dritte nicht mitlesbar. Sie erkennen eine verschlüsselte Verbindung an der „https://“ Adresszeile Ihres Browsers und am Schloss-Symbol in der Browserzeile.</w:t>
      </w:r>
      <w:r>
        <w:rPr>
          <w:rFonts w:eastAsia="Times New Roman" w:cstheme="minorHAnsi"/>
          <w:color w:val="0D0D29"/>
          <w:lang w:eastAsia="de-DE"/>
        </w:rPr>
        <w:br/>
      </w:r>
    </w:p>
    <w:p w14:paraId="18B83E49" w14:textId="77777777" w:rsidR="00F33E19" w:rsidRPr="00D43047" w:rsidRDefault="00F33E19" w:rsidP="00F33E19">
      <w:pPr>
        <w:spacing w:before="120" w:after="0" w:line="240" w:lineRule="auto"/>
        <w:rPr>
          <w:rFonts w:eastAsia="Times New Roman" w:cstheme="minorHAnsi"/>
          <w:color w:val="FF0000"/>
          <w:lang w:eastAsia="de-DE"/>
        </w:rPr>
      </w:pPr>
    </w:p>
    <w:p w14:paraId="4D6E94B2" w14:textId="77777777" w:rsidR="00D0478D" w:rsidRPr="00D0478D" w:rsidRDefault="00D0478D" w:rsidP="00D0478D">
      <w:pPr>
        <w:spacing w:before="120" w:after="0" w:line="240" w:lineRule="auto"/>
        <w:rPr>
          <w:rStyle w:val="Hyperlink"/>
          <w:rFonts w:eastAsia="Times New Roman" w:cstheme="minorHAnsi"/>
          <w:color w:val="333333"/>
          <w:u w:val="none"/>
          <w:lang w:eastAsia="de-DE"/>
        </w:rPr>
      </w:pPr>
    </w:p>
    <w:p w14:paraId="3B36041C" w14:textId="77777777" w:rsidR="00037BC2" w:rsidRPr="00037BC2" w:rsidRDefault="00037BC2" w:rsidP="00037BC2">
      <w:pPr>
        <w:spacing w:before="120" w:after="0" w:line="240" w:lineRule="auto"/>
        <w:rPr>
          <w:rFonts w:cstheme="minorHAnsi"/>
          <w:color w:val="FF0000"/>
        </w:rPr>
      </w:pPr>
    </w:p>
    <w:p w14:paraId="61808819" w14:textId="77777777" w:rsidR="00037BC2" w:rsidRPr="00037BC2" w:rsidRDefault="00037BC2" w:rsidP="00037BC2">
      <w:pPr>
        <w:rPr>
          <w:rFonts w:eastAsia="Times New Roman" w:cstheme="minorHAnsi"/>
          <w:color w:val="FF0000"/>
          <w:lang w:eastAsia="de-DE"/>
        </w:rPr>
      </w:pPr>
    </w:p>
    <w:p w14:paraId="2A6C917B" w14:textId="77777777" w:rsidR="00F05BD6" w:rsidRPr="00F05BD6" w:rsidRDefault="00F05BD6" w:rsidP="00BA2ABC">
      <w:pPr>
        <w:pStyle w:val="Titel"/>
      </w:pPr>
    </w:p>
    <w:sectPr w:rsidR="00F05BD6" w:rsidRPr="00F05BD6" w:rsidSect="0097142B">
      <w:headerReference w:type="defaul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A8EB3" w14:textId="77777777" w:rsidR="004D289A" w:rsidRDefault="004D289A" w:rsidP="00B84279">
      <w:pPr>
        <w:spacing w:after="0" w:line="240" w:lineRule="auto"/>
      </w:pPr>
      <w:r>
        <w:separator/>
      </w:r>
    </w:p>
  </w:endnote>
  <w:endnote w:type="continuationSeparator" w:id="0">
    <w:p w14:paraId="3037FC8D" w14:textId="77777777" w:rsidR="004D289A" w:rsidRDefault="004D289A" w:rsidP="00B8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F2E24" w14:textId="77777777" w:rsidR="004D289A" w:rsidRDefault="004D289A" w:rsidP="00B84279">
      <w:pPr>
        <w:spacing w:after="0" w:line="240" w:lineRule="auto"/>
      </w:pPr>
      <w:r>
        <w:separator/>
      </w:r>
    </w:p>
  </w:footnote>
  <w:footnote w:type="continuationSeparator" w:id="0">
    <w:p w14:paraId="0ABB0B5E" w14:textId="77777777" w:rsidR="004D289A" w:rsidRDefault="004D289A" w:rsidP="00B8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1A769" w14:textId="2D8113EA" w:rsidR="00D87D9F" w:rsidRDefault="00D87D9F">
    <w:pPr>
      <w:pStyle w:val="Kopfzeile"/>
    </w:pPr>
  </w:p>
  <w:p w14:paraId="0234A9EF" w14:textId="3B022ACE" w:rsidR="002A5C30" w:rsidRDefault="002A5C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3821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89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08F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0E6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2BB0C"/>
    <w:lvl w:ilvl="0">
      <w:start w:val="1"/>
      <w:numFmt w:val="bullet"/>
      <w:lvlText w:val=""/>
      <w:lvlJc w:val="left"/>
      <w:pPr>
        <w:ind w:left="1492" w:hanging="360"/>
      </w:pPr>
      <w:rPr>
        <w:rFonts w:ascii="Wingdings" w:hAnsi="Wingdings" w:hint="default"/>
      </w:rPr>
    </w:lvl>
  </w:abstractNum>
  <w:abstractNum w:abstractNumId="5" w15:restartNumberingAfterBreak="0">
    <w:nsid w:val="FFFFFF81"/>
    <w:multiLevelType w:val="singleLevel"/>
    <w:tmpl w:val="9DFA21D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699869BA"/>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4C9A1D38"/>
    <w:lvl w:ilvl="0">
      <w:start w:val="1"/>
      <w:numFmt w:val="bullet"/>
      <w:lvlText w:val=""/>
      <w:lvlJc w:val="left"/>
      <w:pPr>
        <w:ind w:left="643" w:hanging="360"/>
      </w:pPr>
      <w:rPr>
        <w:rFonts w:ascii="Wingdings" w:hAnsi="Wingdings" w:hint="default"/>
      </w:rPr>
    </w:lvl>
  </w:abstractNum>
  <w:abstractNum w:abstractNumId="8" w15:restartNumberingAfterBreak="0">
    <w:nsid w:val="FFFFFF88"/>
    <w:multiLevelType w:val="singleLevel"/>
    <w:tmpl w:val="BEB4A3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1A0686"/>
    <w:lvl w:ilvl="0">
      <w:start w:val="1"/>
      <w:numFmt w:val="bullet"/>
      <w:lvlText w:val=""/>
      <w:lvlJc w:val="left"/>
      <w:pPr>
        <w:ind w:left="360" w:hanging="360"/>
      </w:pPr>
      <w:rPr>
        <w:rFonts w:ascii="Wingdings" w:hAnsi="Wingdings" w:hint="default"/>
      </w:rPr>
    </w:lvl>
  </w:abstractNum>
  <w:abstractNum w:abstractNumId="10" w15:restartNumberingAfterBreak="0">
    <w:nsid w:val="02337C44"/>
    <w:multiLevelType w:val="hybridMultilevel"/>
    <w:tmpl w:val="071AC0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97742DF"/>
    <w:multiLevelType w:val="hybridMultilevel"/>
    <w:tmpl w:val="6C7AE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6F5C28"/>
    <w:multiLevelType w:val="hybridMultilevel"/>
    <w:tmpl w:val="553A01A0"/>
    <w:lvl w:ilvl="0" w:tplc="9D16DD1C">
      <w:start w:val="1"/>
      <w:numFmt w:val="decimal"/>
      <w:pStyle w:val="Anhang1"/>
      <w:lvlText w:val="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C025699"/>
    <w:multiLevelType w:val="multilevel"/>
    <w:tmpl w:val="B580A236"/>
    <w:lvl w:ilvl="0">
      <w:start w:val="1"/>
      <w:numFmt w:val="decimal"/>
      <w:pStyle w:val="berschrift1"/>
      <w:lvlText w:val="%1"/>
      <w:lvlJc w:val="left"/>
      <w:pPr>
        <w:ind w:left="432" w:hanging="432"/>
      </w:pPr>
      <w:rPr>
        <w:color w:val="auto"/>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35EB428D"/>
    <w:multiLevelType w:val="hybridMultilevel"/>
    <w:tmpl w:val="BC964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A5318A"/>
    <w:multiLevelType w:val="hybridMultilevel"/>
    <w:tmpl w:val="45683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444077"/>
    <w:multiLevelType w:val="hybridMultilevel"/>
    <w:tmpl w:val="C5EEC1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B9231F"/>
    <w:multiLevelType w:val="hybridMultilevel"/>
    <w:tmpl w:val="18385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F44D2F"/>
    <w:multiLevelType w:val="hybridMultilevel"/>
    <w:tmpl w:val="75FA8342"/>
    <w:lvl w:ilvl="0" w:tplc="8A382C2A">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BFE235E"/>
    <w:multiLevelType w:val="hybridMultilevel"/>
    <w:tmpl w:val="25BCE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1F5055"/>
    <w:multiLevelType w:val="hybridMultilevel"/>
    <w:tmpl w:val="69321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223038"/>
    <w:multiLevelType w:val="multilevel"/>
    <w:tmpl w:val="3A1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9457642">
    <w:abstractNumId w:val="13"/>
  </w:num>
  <w:num w:numId="2" w16cid:durableId="1871188852">
    <w:abstractNumId w:val="9"/>
  </w:num>
  <w:num w:numId="3" w16cid:durableId="28336957">
    <w:abstractNumId w:val="7"/>
  </w:num>
  <w:num w:numId="4" w16cid:durableId="31003639">
    <w:abstractNumId w:val="6"/>
  </w:num>
  <w:num w:numId="5" w16cid:durableId="1251889053">
    <w:abstractNumId w:val="5"/>
  </w:num>
  <w:num w:numId="6" w16cid:durableId="918561077">
    <w:abstractNumId w:val="4"/>
  </w:num>
  <w:num w:numId="7" w16cid:durableId="1673023934">
    <w:abstractNumId w:val="8"/>
  </w:num>
  <w:num w:numId="8" w16cid:durableId="266036638">
    <w:abstractNumId w:val="3"/>
  </w:num>
  <w:num w:numId="9" w16cid:durableId="161624469">
    <w:abstractNumId w:val="2"/>
  </w:num>
  <w:num w:numId="10" w16cid:durableId="1523738953">
    <w:abstractNumId w:val="1"/>
  </w:num>
  <w:num w:numId="11" w16cid:durableId="494760831">
    <w:abstractNumId w:val="0"/>
  </w:num>
  <w:num w:numId="12" w16cid:durableId="922953274">
    <w:abstractNumId w:val="12"/>
  </w:num>
  <w:num w:numId="13" w16cid:durableId="1679573993">
    <w:abstractNumId w:val="18"/>
  </w:num>
  <w:num w:numId="14" w16cid:durableId="1124271309">
    <w:abstractNumId w:val="20"/>
  </w:num>
  <w:num w:numId="15" w16cid:durableId="531652710">
    <w:abstractNumId w:val="19"/>
  </w:num>
  <w:num w:numId="16" w16cid:durableId="1415010454">
    <w:abstractNumId w:val="17"/>
  </w:num>
  <w:num w:numId="17" w16cid:durableId="1084762728">
    <w:abstractNumId w:val="15"/>
  </w:num>
  <w:num w:numId="18" w16cid:durableId="1321469129">
    <w:abstractNumId w:val="10"/>
  </w:num>
  <w:num w:numId="19" w16cid:durableId="946426134">
    <w:abstractNumId w:val="11"/>
  </w:num>
  <w:num w:numId="20" w16cid:durableId="1770656770">
    <w:abstractNumId w:val="16"/>
  </w:num>
  <w:num w:numId="21" w16cid:durableId="1303271055">
    <w:abstractNumId w:val="21"/>
  </w:num>
  <w:num w:numId="22" w16cid:durableId="938835042">
    <w:abstractNumId w:val="13"/>
  </w:num>
  <w:num w:numId="23" w16cid:durableId="201406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BC"/>
    <w:rsid w:val="00004D13"/>
    <w:rsid w:val="0002404A"/>
    <w:rsid w:val="00037BC2"/>
    <w:rsid w:val="000778FD"/>
    <w:rsid w:val="000C376A"/>
    <w:rsid w:val="000D7ADB"/>
    <w:rsid w:val="000E6B19"/>
    <w:rsid w:val="00150745"/>
    <w:rsid w:val="0017098F"/>
    <w:rsid w:val="0019576C"/>
    <w:rsid w:val="001C3E1C"/>
    <w:rsid w:val="00230E3D"/>
    <w:rsid w:val="00243382"/>
    <w:rsid w:val="00260581"/>
    <w:rsid w:val="00291806"/>
    <w:rsid w:val="002A5C30"/>
    <w:rsid w:val="002C2CDE"/>
    <w:rsid w:val="002D6292"/>
    <w:rsid w:val="002F27F2"/>
    <w:rsid w:val="0032142A"/>
    <w:rsid w:val="00322877"/>
    <w:rsid w:val="00333096"/>
    <w:rsid w:val="0035035A"/>
    <w:rsid w:val="00353778"/>
    <w:rsid w:val="0035417E"/>
    <w:rsid w:val="00356937"/>
    <w:rsid w:val="003872CE"/>
    <w:rsid w:val="003B0366"/>
    <w:rsid w:val="003C5CA1"/>
    <w:rsid w:val="003C61CA"/>
    <w:rsid w:val="004156AD"/>
    <w:rsid w:val="00420ED5"/>
    <w:rsid w:val="004343D6"/>
    <w:rsid w:val="004645DA"/>
    <w:rsid w:val="00477442"/>
    <w:rsid w:val="004A5A73"/>
    <w:rsid w:val="004B5126"/>
    <w:rsid w:val="004D289A"/>
    <w:rsid w:val="004E0B91"/>
    <w:rsid w:val="004F010E"/>
    <w:rsid w:val="00522034"/>
    <w:rsid w:val="0056051F"/>
    <w:rsid w:val="00561BAE"/>
    <w:rsid w:val="0058132A"/>
    <w:rsid w:val="005E3308"/>
    <w:rsid w:val="006614BB"/>
    <w:rsid w:val="006E0D87"/>
    <w:rsid w:val="006F7DCF"/>
    <w:rsid w:val="007155D0"/>
    <w:rsid w:val="00744EAC"/>
    <w:rsid w:val="00773838"/>
    <w:rsid w:val="007907EE"/>
    <w:rsid w:val="00795F19"/>
    <w:rsid w:val="007D2727"/>
    <w:rsid w:val="00810611"/>
    <w:rsid w:val="00837FEA"/>
    <w:rsid w:val="00853528"/>
    <w:rsid w:val="00861D6A"/>
    <w:rsid w:val="0087701A"/>
    <w:rsid w:val="00880299"/>
    <w:rsid w:val="00884C70"/>
    <w:rsid w:val="008B224C"/>
    <w:rsid w:val="008B329B"/>
    <w:rsid w:val="008C095A"/>
    <w:rsid w:val="008F0FFE"/>
    <w:rsid w:val="00903DB9"/>
    <w:rsid w:val="0090486E"/>
    <w:rsid w:val="009055B1"/>
    <w:rsid w:val="0092440A"/>
    <w:rsid w:val="0092694E"/>
    <w:rsid w:val="00947CA9"/>
    <w:rsid w:val="00951358"/>
    <w:rsid w:val="0097142B"/>
    <w:rsid w:val="00975A54"/>
    <w:rsid w:val="009775A0"/>
    <w:rsid w:val="009B1282"/>
    <w:rsid w:val="009F6276"/>
    <w:rsid w:val="00A23EE8"/>
    <w:rsid w:val="00A27AFD"/>
    <w:rsid w:val="00A53F16"/>
    <w:rsid w:val="00A7537D"/>
    <w:rsid w:val="00A77426"/>
    <w:rsid w:val="00A85784"/>
    <w:rsid w:val="00AB5FF9"/>
    <w:rsid w:val="00AC4323"/>
    <w:rsid w:val="00AD5AC7"/>
    <w:rsid w:val="00AE639C"/>
    <w:rsid w:val="00B3417C"/>
    <w:rsid w:val="00B4485B"/>
    <w:rsid w:val="00B51588"/>
    <w:rsid w:val="00B5219A"/>
    <w:rsid w:val="00B65364"/>
    <w:rsid w:val="00B6745C"/>
    <w:rsid w:val="00B72796"/>
    <w:rsid w:val="00B84279"/>
    <w:rsid w:val="00BA2ABC"/>
    <w:rsid w:val="00BC2D2C"/>
    <w:rsid w:val="00BD2411"/>
    <w:rsid w:val="00BE14ED"/>
    <w:rsid w:val="00C21701"/>
    <w:rsid w:val="00C30A6A"/>
    <w:rsid w:val="00C33BB9"/>
    <w:rsid w:val="00C33D05"/>
    <w:rsid w:val="00C356DB"/>
    <w:rsid w:val="00C520BE"/>
    <w:rsid w:val="00CB259C"/>
    <w:rsid w:val="00CE0955"/>
    <w:rsid w:val="00D0478D"/>
    <w:rsid w:val="00D16C52"/>
    <w:rsid w:val="00D77222"/>
    <w:rsid w:val="00D84FCF"/>
    <w:rsid w:val="00D87D9F"/>
    <w:rsid w:val="00DA03BE"/>
    <w:rsid w:val="00DA0661"/>
    <w:rsid w:val="00DF5D8B"/>
    <w:rsid w:val="00E0516D"/>
    <w:rsid w:val="00E319D7"/>
    <w:rsid w:val="00E4752C"/>
    <w:rsid w:val="00E607C2"/>
    <w:rsid w:val="00E86E04"/>
    <w:rsid w:val="00EA0DF3"/>
    <w:rsid w:val="00EA19DF"/>
    <w:rsid w:val="00EA477C"/>
    <w:rsid w:val="00EA7741"/>
    <w:rsid w:val="00EB3721"/>
    <w:rsid w:val="00ED5E9E"/>
    <w:rsid w:val="00ED7663"/>
    <w:rsid w:val="00EE4DC4"/>
    <w:rsid w:val="00EE7B91"/>
    <w:rsid w:val="00EF728E"/>
    <w:rsid w:val="00F05BD6"/>
    <w:rsid w:val="00F1036E"/>
    <w:rsid w:val="00F25780"/>
    <w:rsid w:val="00F310B7"/>
    <w:rsid w:val="00F33E19"/>
    <w:rsid w:val="00F50073"/>
    <w:rsid w:val="00F537AC"/>
    <w:rsid w:val="00F74DC0"/>
    <w:rsid w:val="00F83483"/>
    <w:rsid w:val="00F856F5"/>
    <w:rsid w:val="00FB45FF"/>
    <w:rsid w:val="00FF5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7F822"/>
  <w15:chartTrackingRefBased/>
  <w15:docId w15:val="{72CFACB4-5934-4654-8E71-98314BCA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5364"/>
  </w:style>
  <w:style w:type="paragraph" w:styleId="berschrift1">
    <w:name w:val="heading 1"/>
    <w:basedOn w:val="Standard"/>
    <w:next w:val="Standard"/>
    <w:link w:val="berschrift1Zchn"/>
    <w:uiPriority w:val="9"/>
    <w:qFormat/>
    <w:rsid w:val="00880299"/>
    <w:pPr>
      <w:keepNext/>
      <w:keepLines/>
      <w:numPr>
        <w:numId w:val="1"/>
      </w:numPr>
      <w:spacing w:before="320" w:line="240" w:lineRule="auto"/>
      <w:outlineLvl w:val="0"/>
    </w:pPr>
    <w:rPr>
      <w:rFonts w:asciiTheme="majorHAnsi" w:eastAsiaTheme="majorEastAsia" w:hAnsiTheme="majorHAnsi" w:cstheme="majorBidi"/>
      <w:sz w:val="36"/>
      <w:szCs w:val="32"/>
    </w:rPr>
  </w:style>
  <w:style w:type="paragraph" w:styleId="berschrift2">
    <w:name w:val="heading 2"/>
    <w:basedOn w:val="Standard"/>
    <w:next w:val="Standard"/>
    <w:link w:val="berschrift2Zchn"/>
    <w:uiPriority w:val="9"/>
    <w:unhideWhenUsed/>
    <w:qFormat/>
    <w:rsid w:val="00260581"/>
    <w:pPr>
      <w:keepNext/>
      <w:keepLines/>
      <w:numPr>
        <w:ilvl w:val="1"/>
        <w:numId w:val="1"/>
      </w:numPr>
      <w:spacing w:before="240" w:after="120" w:line="240" w:lineRule="auto"/>
      <w:ind w:left="624" w:hanging="624"/>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semiHidden/>
    <w:unhideWhenUsed/>
    <w:qFormat/>
    <w:rsid w:val="00260581"/>
    <w:pPr>
      <w:keepNext/>
      <w:keepLines/>
      <w:numPr>
        <w:ilvl w:val="2"/>
        <w:numId w:val="1"/>
      </w:numPr>
      <w:spacing w:before="160" w:after="80" w:line="240" w:lineRule="auto"/>
      <w:ind w:left="794" w:hanging="794"/>
      <w:outlineLvl w:val="2"/>
    </w:pPr>
    <w:rPr>
      <w:rFonts w:asciiTheme="majorHAnsi" w:eastAsiaTheme="majorEastAsia" w:hAnsiTheme="majorHAnsi" w:cstheme="majorBidi"/>
      <w:sz w:val="28"/>
      <w:szCs w:val="24"/>
    </w:rPr>
  </w:style>
  <w:style w:type="paragraph" w:styleId="berschrift4">
    <w:name w:val="heading 4"/>
    <w:basedOn w:val="Standard"/>
    <w:next w:val="Standard"/>
    <w:link w:val="berschrift4Zchn"/>
    <w:uiPriority w:val="9"/>
    <w:semiHidden/>
    <w:unhideWhenUsed/>
    <w:qFormat/>
    <w:rsid w:val="00260581"/>
    <w:pPr>
      <w:keepNext/>
      <w:keepLines/>
      <w:numPr>
        <w:ilvl w:val="3"/>
        <w:numId w:val="1"/>
      </w:numPr>
      <w:spacing w:before="80" w:after="40" w:line="240" w:lineRule="auto"/>
      <w:ind w:left="964" w:hanging="964"/>
      <w:outlineLvl w:val="3"/>
    </w:pPr>
    <w:rPr>
      <w:rFonts w:asciiTheme="majorHAnsi" w:eastAsiaTheme="majorEastAsia" w:hAnsiTheme="majorHAnsi" w:cstheme="majorBidi"/>
      <w:iCs/>
      <w:sz w:val="24"/>
    </w:rPr>
  </w:style>
  <w:style w:type="paragraph" w:styleId="berschrift5">
    <w:name w:val="heading 5"/>
    <w:basedOn w:val="Standard"/>
    <w:next w:val="Standard"/>
    <w:link w:val="berschrift5Zchn"/>
    <w:uiPriority w:val="9"/>
    <w:semiHidden/>
    <w:unhideWhenUsed/>
    <w:qFormat/>
    <w:rsid w:val="00260581"/>
    <w:pPr>
      <w:keepNext/>
      <w:keepLines/>
      <w:numPr>
        <w:ilvl w:val="4"/>
        <w:numId w:val="1"/>
      </w:numPr>
      <w:spacing w:before="80" w:after="40" w:line="240" w:lineRule="auto"/>
      <w:ind w:left="1134" w:hanging="1134"/>
      <w:outlineLvl w:val="4"/>
    </w:pPr>
    <w:rPr>
      <w:rFonts w:asciiTheme="majorHAnsi" w:eastAsiaTheme="majorEastAsia" w:hAnsiTheme="majorHAnsi" w:cstheme="majorBidi"/>
      <w:sz w:val="24"/>
    </w:rPr>
  </w:style>
  <w:style w:type="paragraph" w:styleId="berschrift6">
    <w:name w:val="heading 6"/>
    <w:basedOn w:val="Standard"/>
    <w:next w:val="Standard"/>
    <w:link w:val="berschrift6Zchn"/>
    <w:uiPriority w:val="9"/>
    <w:semiHidden/>
    <w:unhideWhenUsed/>
    <w:qFormat/>
    <w:rsid w:val="00260581"/>
    <w:pPr>
      <w:keepNext/>
      <w:keepLines/>
      <w:numPr>
        <w:ilvl w:val="5"/>
        <w:numId w:val="1"/>
      </w:numPr>
      <w:spacing w:before="40" w:after="20" w:line="240" w:lineRule="auto"/>
      <w:ind w:left="1304" w:hanging="1304"/>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260581"/>
    <w:pPr>
      <w:keepNext/>
      <w:keepLines/>
      <w:numPr>
        <w:ilvl w:val="6"/>
        <w:numId w:val="1"/>
      </w:numPr>
      <w:spacing w:before="40" w:after="20" w:line="240" w:lineRule="auto"/>
      <w:ind w:left="1474" w:hanging="1474"/>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1C3E1C"/>
    <w:pPr>
      <w:keepNext/>
      <w:keepLines/>
      <w:numPr>
        <w:ilvl w:val="7"/>
        <w:numId w:val="1"/>
      </w:numPr>
      <w:spacing w:before="40" w:after="20" w:line="240" w:lineRule="auto"/>
      <w:ind w:left="1644" w:hanging="1644"/>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9"/>
    <w:semiHidden/>
    <w:unhideWhenUsed/>
    <w:qFormat/>
    <w:rsid w:val="001C3E1C"/>
    <w:pPr>
      <w:keepNext/>
      <w:keepLines/>
      <w:numPr>
        <w:ilvl w:val="8"/>
        <w:numId w:val="1"/>
      </w:numPr>
      <w:spacing w:before="40" w:after="20" w:line="240" w:lineRule="auto"/>
      <w:ind w:left="1814" w:hanging="1814"/>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299"/>
    <w:rPr>
      <w:rFonts w:asciiTheme="majorHAnsi" w:eastAsiaTheme="majorEastAsia" w:hAnsiTheme="majorHAnsi" w:cstheme="majorBidi"/>
      <w:sz w:val="36"/>
      <w:szCs w:val="32"/>
    </w:rPr>
  </w:style>
  <w:style w:type="character" w:customStyle="1" w:styleId="berschrift2Zchn">
    <w:name w:val="Überschrift 2 Zchn"/>
    <w:basedOn w:val="Absatz-Standardschriftart"/>
    <w:link w:val="berschrift2"/>
    <w:uiPriority w:val="9"/>
    <w:rsid w:val="00260581"/>
    <w:rPr>
      <w:rFonts w:asciiTheme="majorHAnsi" w:eastAsiaTheme="majorEastAsia" w:hAnsiTheme="majorHAnsi" w:cstheme="majorBidi"/>
      <w:sz w:val="32"/>
      <w:szCs w:val="26"/>
    </w:rPr>
  </w:style>
  <w:style w:type="character" w:customStyle="1" w:styleId="berschrift3Zchn">
    <w:name w:val="Überschrift 3 Zchn"/>
    <w:basedOn w:val="Absatz-Standardschriftart"/>
    <w:link w:val="berschrift3"/>
    <w:uiPriority w:val="9"/>
    <w:semiHidden/>
    <w:rsid w:val="00260581"/>
    <w:rPr>
      <w:rFonts w:asciiTheme="majorHAnsi" w:eastAsiaTheme="majorEastAsia" w:hAnsiTheme="majorHAnsi" w:cstheme="majorBidi"/>
      <w:sz w:val="28"/>
      <w:szCs w:val="24"/>
    </w:rPr>
  </w:style>
  <w:style w:type="character" w:customStyle="1" w:styleId="berschrift4Zchn">
    <w:name w:val="Überschrift 4 Zchn"/>
    <w:basedOn w:val="Absatz-Standardschriftart"/>
    <w:link w:val="berschrift4"/>
    <w:uiPriority w:val="9"/>
    <w:semiHidden/>
    <w:rsid w:val="00260581"/>
    <w:rPr>
      <w:rFonts w:asciiTheme="majorHAnsi" w:eastAsiaTheme="majorEastAsia" w:hAnsiTheme="majorHAnsi" w:cstheme="majorBidi"/>
      <w:iCs/>
      <w:sz w:val="24"/>
    </w:rPr>
  </w:style>
  <w:style w:type="character" w:customStyle="1" w:styleId="berschrift5Zchn">
    <w:name w:val="Überschrift 5 Zchn"/>
    <w:basedOn w:val="Absatz-Standardschriftart"/>
    <w:link w:val="berschrift5"/>
    <w:uiPriority w:val="9"/>
    <w:semiHidden/>
    <w:rsid w:val="00260581"/>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semiHidden/>
    <w:rsid w:val="00260581"/>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260581"/>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1C3E1C"/>
    <w:rPr>
      <w:rFonts w:asciiTheme="majorHAnsi" w:eastAsiaTheme="majorEastAsia" w:hAnsiTheme="majorHAnsi" w:cstheme="majorBidi"/>
      <w:szCs w:val="21"/>
    </w:rPr>
  </w:style>
  <w:style w:type="character" w:customStyle="1" w:styleId="berschrift9Zchn">
    <w:name w:val="Überschrift 9 Zchn"/>
    <w:basedOn w:val="Absatz-Standardschriftart"/>
    <w:link w:val="berschrift9"/>
    <w:uiPriority w:val="9"/>
    <w:semiHidden/>
    <w:rsid w:val="001C3E1C"/>
    <w:rPr>
      <w:rFonts w:asciiTheme="majorHAnsi" w:eastAsiaTheme="majorEastAsia" w:hAnsiTheme="majorHAnsi" w:cstheme="majorBidi"/>
      <w:iCs/>
      <w:szCs w:val="21"/>
    </w:rPr>
  </w:style>
  <w:style w:type="paragraph" w:styleId="Beschriftung">
    <w:name w:val="caption"/>
    <w:basedOn w:val="Standard"/>
    <w:next w:val="Standard"/>
    <w:uiPriority w:val="35"/>
    <w:semiHidden/>
    <w:unhideWhenUsed/>
    <w:qFormat/>
    <w:rsid w:val="00837FEA"/>
    <w:pPr>
      <w:spacing w:after="200" w:line="240" w:lineRule="auto"/>
    </w:pPr>
    <w:rPr>
      <w:iCs/>
      <w:color w:val="595959" w:themeColor="text1" w:themeTint="A6"/>
      <w:sz w:val="18"/>
      <w:szCs w:val="18"/>
    </w:rPr>
  </w:style>
  <w:style w:type="paragraph" w:styleId="Blocktext">
    <w:name w:val="Block Text"/>
    <w:basedOn w:val="Standard"/>
    <w:uiPriority w:val="99"/>
    <w:semiHidden/>
    <w:unhideWhenUsed/>
    <w:rsid w:val="00BD2411"/>
    <w:pPr>
      <w:pBdr>
        <w:top w:val="single" w:sz="2" w:space="10" w:color="FF941A" w:themeColor="accent2"/>
        <w:left w:val="single" w:sz="2" w:space="10" w:color="FF941A" w:themeColor="accent2"/>
        <w:bottom w:val="single" w:sz="2" w:space="10" w:color="FF941A" w:themeColor="accent2"/>
        <w:right w:val="single" w:sz="2" w:space="10" w:color="FF941A" w:themeColor="accent2"/>
      </w:pBdr>
      <w:ind w:left="1152" w:right="1152"/>
    </w:pPr>
    <w:rPr>
      <w:rFonts w:eastAsiaTheme="minorEastAsia"/>
      <w:i/>
      <w:iCs/>
      <w:color w:val="FF941A" w:themeColor="accent2"/>
    </w:rPr>
  </w:style>
  <w:style w:type="character" w:styleId="IntensiveHervorhebung">
    <w:name w:val="Intense Emphasis"/>
    <w:basedOn w:val="Absatz-Standardschriftart"/>
    <w:uiPriority w:val="21"/>
    <w:semiHidden/>
    <w:qFormat/>
    <w:rsid w:val="00BD2411"/>
    <w:rPr>
      <w:i/>
      <w:iCs/>
      <w:color w:val="FF941A" w:themeColor="accent2"/>
    </w:rPr>
  </w:style>
  <w:style w:type="character" w:styleId="IntensiverVerweis">
    <w:name w:val="Intense Reference"/>
    <w:basedOn w:val="Absatz-Standardschriftart"/>
    <w:uiPriority w:val="32"/>
    <w:semiHidden/>
    <w:qFormat/>
    <w:rsid w:val="00BD2411"/>
    <w:rPr>
      <w:b/>
      <w:bCs/>
      <w:smallCaps/>
      <w:color w:val="FF941A" w:themeColor="accent2"/>
      <w:spacing w:val="5"/>
    </w:rPr>
  </w:style>
  <w:style w:type="paragraph" w:styleId="IntensivesZitat">
    <w:name w:val="Intense Quote"/>
    <w:basedOn w:val="Standard"/>
    <w:next w:val="Standard"/>
    <w:link w:val="IntensivesZitatZchn"/>
    <w:uiPriority w:val="30"/>
    <w:semiHidden/>
    <w:qFormat/>
    <w:rsid w:val="00BD2411"/>
    <w:pPr>
      <w:pBdr>
        <w:top w:val="single" w:sz="4" w:space="10" w:color="FF941A" w:themeColor="accent2"/>
        <w:bottom w:val="single" w:sz="4" w:space="10" w:color="FF941A" w:themeColor="accent2"/>
      </w:pBdr>
      <w:spacing w:before="360" w:after="360"/>
      <w:ind w:left="864" w:right="864"/>
      <w:jc w:val="center"/>
    </w:pPr>
    <w:rPr>
      <w:i/>
      <w:iCs/>
      <w:color w:val="FF941A" w:themeColor="accent2"/>
    </w:rPr>
  </w:style>
  <w:style w:type="character" w:customStyle="1" w:styleId="IntensivesZitatZchn">
    <w:name w:val="Intensives Zitat Zchn"/>
    <w:basedOn w:val="Absatz-Standardschriftart"/>
    <w:link w:val="IntensivesZitat"/>
    <w:uiPriority w:val="30"/>
    <w:semiHidden/>
    <w:rsid w:val="000E6B19"/>
    <w:rPr>
      <w:i/>
      <w:iCs/>
      <w:color w:val="FF941A" w:themeColor="accent2"/>
    </w:rPr>
  </w:style>
  <w:style w:type="paragraph" w:customStyle="1" w:styleId="Anhang1">
    <w:name w:val="Anhang 1"/>
    <w:basedOn w:val="berschrift1"/>
    <w:next w:val="Standard"/>
    <w:uiPriority w:val="2"/>
    <w:qFormat/>
    <w:rsid w:val="00880299"/>
    <w:pPr>
      <w:numPr>
        <w:numId w:val="12"/>
      </w:numPr>
      <w:ind w:left="624" w:hanging="624"/>
    </w:pPr>
  </w:style>
  <w:style w:type="paragraph" w:styleId="Titel">
    <w:name w:val="Title"/>
    <w:basedOn w:val="Standard"/>
    <w:next w:val="Standard"/>
    <w:link w:val="TitelZchn"/>
    <w:uiPriority w:val="10"/>
    <w:qFormat/>
    <w:rsid w:val="00B84279"/>
    <w:pPr>
      <w:spacing w:line="240" w:lineRule="auto"/>
      <w:contextualSpacing/>
    </w:pPr>
    <w:rPr>
      <w:rFonts w:asciiTheme="majorHAnsi" w:eastAsiaTheme="majorEastAsia" w:hAnsiTheme="majorHAnsi" w:cstheme="majorBidi"/>
      <w:sz w:val="72"/>
      <w:szCs w:val="56"/>
    </w:rPr>
  </w:style>
  <w:style w:type="character" w:customStyle="1" w:styleId="TitelZchn">
    <w:name w:val="Titel Zchn"/>
    <w:basedOn w:val="Absatz-Standardschriftart"/>
    <w:link w:val="Titel"/>
    <w:uiPriority w:val="10"/>
    <w:rsid w:val="00B84279"/>
    <w:rPr>
      <w:rFonts w:asciiTheme="majorHAnsi" w:eastAsiaTheme="majorEastAsia" w:hAnsiTheme="majorHAnsi" w:cstheme="majorBidi"/>
      <w:sz w:val="72"/>
      <w:szCs w:val="56"/>
    </w:rPr>
  </w:style>
  <w:style w:type="paragraph" w:styleId="Untertitel">
    <w:name w:val="Subtitle"/>
    <w:basedOn w:val="Standard"/>
    <w:next w:val="Standard"/>
    <w:link w:val="UntertitelZchn"/>
    <w:uiPriority w:val="11"/>
    <w:qFormat/>
    <w:rsid w:val="00E4752C"/>
    <w:pPr>
      <w:numPr>
        <w:ilvl w:val="1"/>
      </w:numPr>
      <w:spacing w:after="120" w:line="240" w:lineRule="auto"/>
    </w:pPr>
    <w:rPr>
      <w:rFonts w:eastAsiaTheme="minorEastAsia"/>
      <w:sz w:val="44"/>
    </w:rPr>
  </w:style>
  <w:style w:type="character" w:customStyle="1" w:styleId="UntertitelZchn">
    <w:name w:val="Untertitel Zchn"/>
    <w:basedOn w:val="Absatz-Standardschriftart"/>
    <w:link w:val="Untertitel"/>
    <w:uiPriority w:val="11"/>
    <w:rsid w:val="00E4752C"/>
    <w:rPr>
      <w:rFonts w:eastAsiaTheme="minorEastAsia"/>
      <w:sz w:val="44"/>
    </w:rPr>
  </w:style>
  <w:style w:type="paragraph" w:styleId="Kopfzeile">
    <w:name w:val="header"/>
    <w:basedOn w:val="Standard"/>
    <w:link w:val="KopfzeileZchn"/>
    <w:uiPriority w:val="99"/>
    <w:unhideWhenUsed/>
    <w:rsid w:val="00B842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4279"/>
  </w:style>
  <w:style w:type="paragraph" w:styleId="Fuzeile">
    <w:name w:val="footer"/>
    <w:basedOn w:val="Standard"/>
    <w:link w:val="FuzeileZchn"/>
    <w:uiPriority w:val="99"/>
    <w:unhideWhenUsed/>
    <w:rsid w:val="00B842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4279"/>
  </w:style>
  <w:style w:type="table" w:styleId="Tabellenraster">
    <w:name w:val="Table Grid"/>
    <w:basedOn w:val="NormaleTabelle"/>
    <w:uiPriority w:val="39"/>
    <w:rsid w:val="0083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tago">
    <w:name w:val="actago"/>
    <w:basedOn w:val="NormaleTabelle"/>
    <w:uiPriority w:val="99"/>
    <w:rsid w:val="0083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Inhaltsverzeichnisberschrift">
    <w:name w:val="TOC Heading"/>
    <w:basedOn w:val="berschrift1"/>
    <w:next w:val="Standard"/>
    <w:uiPriority w:val="39"/>
    <w:qFormat/>
    <w:rsid w:val="000D7ADB"/>
    <w:pPr>
      <w:numPr>
        <w:numId w:val="0"/>
      </w:numPr>
      <w:outlineLvl w:val="9"/>
    </w:pPr>
  </w:style>
  <w:style w:type="paragraph" w:styleId="Verzeichnis2">
    <w:name w:val="toc 2"/>
    <w:basedOn w:val="Standard"/>
    <w:next w:val="Standard"/>
    <w:autoRedefine/>
    <w:uiPriority w:val="39"/>
    <w:semiHidden/>
    <w:unhideWhenUsed/>
    <w:rsid w:val="00B65364"/>
    <w:pPr>
      <w:spacing w:after="100"/>
      <w:ind w:left="624" w:hanging="624"/>
    </w:pPr>
  </w:style>
  <w:style w:type="paragraph" w:styleId="Verzeichnis3">
    <w:name w:val="toc 3"/>
    <w:basedOn w:val="Standard"/>
    <w:next w:val="Standard"/>
    <w:autoRedefine/>
    <w:uiPriority w:val="39"/>
    <w:semiHidden/>
    <w:unhideWhenUsed/>
    <w:rsid w:val="00B65364"/>
    <w:pPr>
      <w:spacing w:after="100"/>
      <w:ind w:left="794" w:hanging="794"/>
    </w:pPr>
  </w:style>
  <w:style w:type="paragraph" w:styleId="Abbildungsverzeichnis">
    <w:name w:val="table of figures"/>
    <w:basedOn w:val="Standard"/>
    <w:next w:val="Standard"/>
    <w:uiPriority w:val="99"/>
    <w:semiHidden/>
    <w:unhideWhenUsed/>
    <w:rsid w:val="00E4752C"/>
    <w:pPr>
      <w:spacing w:after="100"/>
    </w:pPr>
  </w:style>
  <w:style w:type="paragraph" w:styleId="Verzeichnis1">
    <w:name w:val="toc 1"/>
    <w:basedOn w:val="Standard"/>
    <w:next w:val="Standard"/>
    <w:autoRedefine/>
    <w:uiPriority w:val="39"/>
    <w:semiHidden/>
    <w:unhideWhenUsed/>
    <w:rsid w:val="00B65364"/>
    <w:pPr>
      <w:spacing w:after="100"/>
      <w:ind w:left="454" w:hanging="454"/>
    </w:pPr>
  </w:style>
  <w:style w:type="paragraph" w:styleId="KeinLeerraum">
    <w:name w:val="No Spacing"/>
    <w:uiPriority w:val="1"/>
    <w:qFormat/>
    <w:rsid w:val="00BA2ABC"/>
    <w:pPr>
      <w:spacing w:after="0" w:line="240" w:lineRule="auto"/>
    </w:pPr>
  </w:style>
  <w:style w:type="character" w:styleId="Hyperlink">
    <w:name w:val="Hyperlink"/>
    <w:basedOn w:val="Absatz-Standardschriftart"/>
    <w:uiPriority w:val="99"/>
    <w:unhideWhenUsed/>
    <w:rsid w:val="00BA2ABC"/>
    <w:rPr>
      <w:color w:val="E94D0B" w:themeColor="hyperlink"/>
      <w:u w:val="single"/>
    </w:rPr>
  </w:style>
  <w:style w:type="character" w:styleId="NichtaufgelsteErwhnung">
    <w:name w:val="Unresolved Mention"/>
    <w:basedOn w:val="Absatz-Standardschriftart"/>
    <w:uiPriority w:val="99"/>
    <w:semiHidden/>
    <w:unhideWhenUsed/>
    <w:rsid w:val="00BA2ABC"/>
    <w:rPr>
      <w:color w:val="605E5C"/>
      <w:shd w:val="clear" w:color="auto" w:fill="E1DFDD"/>
    </w:rPr>
  </w:style>
  <w:style w:type="paragraph" w:styleId="Listenabsatz">
    <w:name w:val="List Paragraph"/>
    <w:basedOn w:val="Standard"/>
    <w:uiPriority w:val="34"/>
    <w:qFormat/>
    <w:rsid w:val="00F25780"/>
    <w:pPr>
      <w:spacing w:after="200" w:line="276" w:lineRule="auto"/>
      <w:ind w:left="720"/>
      <w:contextualSpacing/>
    </w:pPr>
  </w:style>
  <w:style w:type="paragraph" w:styleId="StandardWeb">
    <w:name w:val="Normal (Web)"/>
    <w:basedOn w:val="Standard"/>
    <w:uiPriority w:val="99"/>
    <w:unhideWhenUsed/>
    <w:rsid w:val="00037BC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F537AC"/>
    <w:rPr>
      <w:color w:val="EC2A0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59974">
      <w:bodyDiv w:val="1"/>
      <w:marLeft w:val="0"/>
      <w:marRight w:val="0"/>
      <w:marTop w:val="0"/>
      <w:marBottom w:val="0"/>
      <w:divBdr>
        <w:top w:val="none" w:sz="0" w:space="0" w:color="auto"/>
        <w:left w:val="none" w:sz="0" w:space="0" w:color="auto"/>
        <w:bottom w:val="none" w:sz="0" w:space="0" w:color="auto"/>
        <w:right w:val="none" w:sz="0" w:space="0" w:color="auto"/>
      </w:divBdr>
    </w:div>
    <w:div w:id="1831746448">
      <w:bodyDiv w:val="1"/>
      <w:marLeft w:val="0"/>
      <w:marRight w:val="0"/>
      <w:marTop w:val="0"/>
      <w:marBottom w:val="0"/>
      <w:divBdr>
        <w:top w:val="none" w:sz="0" w:space="0" w:color="auto"/>
        <w:left w:val="none" w:sz="0" w:space="0" w:color="auto"/>
        <w:bottom w:val="none" w:sz="0" w:space="0" w:color="auto"/>
        <w:right w:val="none" w:sz="0" w:space="0" w:color="auto"/>
      </w:divBdr>
    </w:div>
    <w:div w:id="18780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inde@bayerisch.gmai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enschutz-bayern.de/service/complaint.html" TargetMode="External"/><Relationship Id="rId5" Type="http://schemas.openxmlformats.org/officeDocument/2006/relationships/webSettings" Target="webSettings.xml"/><Relationship Id="rId10" Type="http://schemas.openxmlformats.org/officeDocument/2006/relationships/hyperlink" Target="http://www.actago.de" TargetMode="External"/><Relationship Id="rId4" Type="http://schemas.openxmlformats.org/officeDocument/2006/relationships/settings" Target="settings.xml"/><Relationship Id="rId9" Type="http://schemas.openxmlformats.org/officeDocument/2006/relationships/hyperlink" Target="mailto:datenschutz@actago.de" TargetMode="External"/><Relationship Id="rId14" Type="http://schemas.openxmlformats.org/officeDocument/2006/relationships/theme" Target="theme/theme1.xml"/></Relationships>
</file>

<file path=word/theme/theme1.xml><?xml version="1.0" encoding="utf-8"?>
<a:theme xmlns:a="http://schemas.openxmlformats.org/drawingml/2006/main" name="actago">
  <a:themeElements>
    <a:clrScheme name="actago">
      <a:dk1>
        <a:sysClr val="windowText" lastClr="000000"/>
      </a:dk1>
      <a:lt1>
        <a:sysClr val="window" lastClr="FFFFFF"/>
      </a:lt1>
      <a:dk2>
        <a:srgbClr val="404040"/>
      </a:dk2>
      <a:lt2>
        <a:srgbClr val="E7E6E6"/>
      </a:lt2>
      <a:accent1>
        <a:srgbClr val="F1D841"/>
      </a:accent1>
      <a:accent2>
        <a:srgbClr val="FF941A"/>
      </a:accent2>
      <a:accent3>
        <a:srgbClr val="FA5417"/>
      </a:accent3>
      <a:accent4>
        <a:srgbClr val="C72407"/>
      </a:accent4>
      <a:accent5>
        <a:srgbClr val="8C0002"/>
      </a:accent5>
      <a:accent6>
        <a:srgbClr val="460001"/>
      </a:accent6>
      <a:hlink>
        <a:srgbClr val="E94D0B"/>
      </a:hlink>
      <a:folHlink>
        <a:srgbClr val="EC2A0B"/>
      </a:folHlink>
    </a:clrScheme>
    <a:fontScheme name="actago">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actag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tago"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3758-92DD-4D67-8D09-083CF1E7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1939</Words>
  <Characters>12221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Lang</dc:creator>
  <cp:keywords/>
  <dc:description/>
  <cp:lastModifiedBy>Maximilian Lang</cp:lastModifiedBy>
  <cp:revision>43</cp:revision>
  <dcterms:created xsi:type="dcterms:W3CDTF">2022-08-23T09:04:00Z</dcterms:created>
  <dcterms:modified xsi:type="dcterms:W3CDTF">2024-11-21T15:45:00Z</dcterms:modified>
</cp:coreProperties>
</file>